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8DC6B4" w14:textId="77777777" w:rsidR="00A957EC" w:rsidRDefault="00F833F4">
      <w:pPr>
        <w:wordWrap w:val="0"/>
        <w:spacing w:after="240" w:line="380" w:lineRule="atLeast"/>
        <w:jc w:val="right"/>
        <w:rPr>
          <w:rFonts w:ascii="仿宋" w:eastAsia="仿宋" w:hAnsi="仿宋" w:cs="仿宋"/>
          <w:sz w:val="24"/>
        </w:rPr>
      </w:pPr>
      <w:r>
        <w:rPr>
          <w:rFonts w:ascii="仿宋" w:eastAsia="仿宋" w:hAnsi="仿宋" w:cs="仿宋" w:hint="eastAsia"/>
          <w:sz w:val="24"/>
        </w:rPr>
        <w:t>协议编号：</w:t>
      </w:r>
      <w:r>
        <w:rPr>
          <w:rFonts w:ascii="仿宋" w:eastAsia="仿宋" w:hAnsi="仿宋" w:cs="仿宋" w:hint="eastAsia"/>
          <w:sz w:val="24"/>
          <w:highlight w:val="yellow"/>
        </w:rPr>
        <w:t>【                   】</w:t>
      </w:r>
    </w:p>
    <w:p w14:paraId="590C95EB" w14:textId="77777777" w:rsidR="00A957EC" w:rsidRDefault="00A957EC">
      <w:pPr>
        <w:spacing w:line="380" w:lineRule="atLeast"/>
        <w:jc w:val="center"/>
        <w:rPr>
          <w:rFonts w:ascii="仿宋" w:eastAsia="仿宋" w:hAnsi="仿宋" w:cs="仿宋"/>
          <w:b/>
          <w:bCs/>
          <w:sz w:val="32"/>
          <w:szCs w:val="32"/>
        </w:rPr>
      </w:pPr>
    </w:p>
    <w:p w14:paraId="52E050DB" w14:textId="77777777" w:rsidR="00A957EC" w:rsidRDefault="00F833F4">
      <w:pPr>
        <w:spacing w:line="380" w:lineRule="atLeast"/>
        <w:jc w:val="center"/>
        <w:rPr>
          <w:rFonts w:ascii="仿宋" w:eastAsia="仿宋" w:hAnsi="仿宋" w:cs="仿宋"/>
          <w:b/>
          <w:sz w:val="44"/>
          <w:szCs w:val="44"/>
        </w:rPr>
      </w:pPr>
      <w:r>
        <w:rPr>
          <w:rFonts w:ascii="仿宋" w:eastAsia="仿宋" w:hAnsi="仿宋" w:cs="仿宋" w:hint="eastAsia"/>
          <w:b/>
          <w:bCs/>
          <w:sz w:val="44"/>
          <w:szCs w:val="44"/>
        </w:rPr>
        <w:t>广州资产管理有限公司</w:t>
      </w:r>
    </w:p>
    <w:p w14:paraId="028ABE66" w14:textId="77777777" w:rsidR="00A957EC" w:rsidRDefault="00A957EC">
      <w:pPr>
        <w:spacing w:line="380" w:lineRule="atLeast"/>
        <w:jc w:val="center"/>
        <w:rPr>
          <w:rFonts w:ascii="仿宋" w:eastAsia="仿宋" w:hAnsi="仿宋" w:cs="仿宋"/>
          <w:b/>
          <w:sz w:val="32"/>
          <w:szCs w:val="32"/>
        </w:rPr>
      </w:pPr>
    </w:p>
    <w:p w14:paraId="1FB7048E" w14:textId="77777777" w:rsidR="00A957EC" w:rsidRDefault="00F833F4">
      <w:pPr>
        <w:spacing w:line="380" w:lineRule="atLeast"/>
        <w:jc w:val="center"/>
        <w:rPr>
          <w:rFonts w:ascii="仿宋" w:eastAsia="仿宋" w:hAnsi="仿宋" w:cs="仿宋"/>
          <w:b/>
          <w:sz w:val="36"/>
          <w:szCs w:val="36"/>
        </w:rPr>
      </w:pPr>
      <w:r>
        <w:rPr>
          <w:rFonts w:ascii="仿宋" w:eastAsia="仿宋" w:hAnsi="仿宋" w:cs="仿宋" w:hint="eastAsia"/>
          <w:b/>
          <w:sz w:val="36"/>
          <w:szCs w:val="36"/>
        </w:rPr>
        <w:t>与</w:t>
      </w:r>
    </w:p>
    <w:p w14:paraId="4B368997" w14:textId="77777777" w:rsidR="00A957EC" w:rsidRDefault="00A957EC">
      <w:pPr>
        <w:spacing w:line="380" w:lineRule="atLeast"/>
        <w:jc w:val="center"/>
        <w:rPr>
          <w:rFonts w:ascii="仿宋" w:eastAsia="仿宋" w:hAnsi="仿宋" w:cs="仿宋"/>
          <w:b/>
          <w:sz w:val="32"/>
          <w:szCs w:val="32"/>
        </w:rPr>
      </w:pPr>
    </w:p>
    <w:p w14:paraId="064933B6" w14:textId="77777777" w:rsidR="00A957EC" w:rsidRDefault="00F833F4">
      <w:pPr>
        <w:spacing w:line="380" w:lineRule="atLeast"/>
        <w:jc w:val="center"/>
        <w:rPr>
          <w:rFonts w:ascii="仿宋" w:eastAsia="仿宋" w:hAnsi="仿宋" w:cs="仿宋"/>
          <w:b/>
          <w:bCs/>
          <w:sz w:val="44"/>
          <w:szCs w:val="44"/>
        </w:rPr>
      </w:pPr>
      <w:r>
        <w:rPr>
          <w:rFonts w:ascii="仿宋" w:eastAsia="仿宋" w:hAnsi="仿宋" w:cs="仿宋" w:hint="eastAsia"/>
          <w:b/>
          <w:sz w:val="44"/>
          <w:szCs w:val="44"/>
          <w:highlight w:val="yellow"/>
        </w:rPr>
        <w:t xml:space="preserve">【           </w:t>
      </w:r>
      <w:r>
        <w:rPr>
          <w:rFonts w:ascii="仿宋" w:eastAsia="仿宋" w:hAnsi="仿宋" w:cs="仿宋" w:hint="eastAsia"/>
          <w:b/>
          <w:bCs/>
          <w:sz w:val="44"/>
          <w:szCs w:val="44"/>
          <w:highlight w:val="yellow"/>
        </w:rPr>
        <w:t>】</w:t>
      </w:r>
    </w:p>
    <w:p w14:paraId="41517607" w14:textId="77777777" w:rsidR="00A957EC" w:rsidRDefault="00A957EC" w:rsidP="0095644B">
      <w:pPr>
        <w:spacing w:before="240" w:line="380" w:lineRule="atLeast"/>
        <w:jc w:val="center"/>
        <w:rPr>
          <w:rFonts w:ascii="仿宋" w:eastAsia="仿宋" w:hAnsi="仿宋" w:cs="仿宋" w:hint="eastAsia"/>
          <w:b/>
          <w:sz w:val="36"/>
        </w:rPr>
      </w:pPr>
      <w:bookmarkStart w:id="0" w:name="_GoBack"/>
      <w:bookmarkEnd w:id="0"/>
    </w:p>
    <w:p w14:paraId="6D29CB20" w14:textId="77777777" w:rsidR="00A957EC" w:rsidRDefault="00A957EC" w:rsidP="0095644B">
      <w:pPr>
        <w:spacing w:after="240" w:line="380" w:lineRule="atLeast"/>
        <w:jc w:val="center"/>
        <w:rPr>
          <w:rFonts w:ascii="仿宋" w:eastAsia="仿宋" w:hAnsi="仿宋" w:cs="仿宋"/>
          <w:sz w:val="24"/>
        </w:rPr>
      </w:pPr>
    </w:p>
    <w:p w14:paraId="776269A2" w14:textId="77777777" w:rsidR="00A957EC" w:rsidRDefault="00F833F4" w:rsidP="0095644B">
      <w:pPr>
        <w:spacing w:line="380" w:lineRule="atLeast"/>
        <w:jc w:val="center"/>
        <w:rPr>
          <w:rFonts w:ascii="仿宋" w:eastAsia="仿宋" w:hAnsi="仿宋" w:cs="仿宋"/>
          <w:sz w:val="24"/>
        </w:rPr>
      </w:pPr>
      <w:r>
        <w:rPr>
          <w:rFonts w:ascii="仿宋" w:eastAsia="仿宋" w:hAnsi="仿宋" w:cs="仿宋" w:hint="eastAsia"/>
          <w:sz w:val="24"/>
        </w:rPr>
        <w:t>_____________________________________________</w:t>
      </w:r>
    </w:p>
    <w:p w14:paraId="157B51FB" w14:textId="49881DFF" w:rsidR="00A957EC" w:rsidRDefault="00F833F4" w:rsidP="0095644B">
      <w:pPr>
        <w:spacing w:before="240" w:line="380" w:lineRule="atLeast"/>
        <w:jc w:val="center"/>
        <w:rPr>
          <w:rFonts w:ascii="仿宋" w:eastAsia="仿宋" w:hAnsi="仿宋" w:cs="仿宋"/>
          <w:b/>
          <w:bCs/>
          <w:sz w:val="52"/>
          <w:szCs w:val="52"/>
        </w:rPr>
      </w:pPr>
      <w:r>
        <w:rPr>
          <w:rFonts w:ascii="仿宋" w:eastAsia="仿宋" w:hAnsi="仿宋" w:cs="仿宋" w:hint="eastAsia"/>
          <w:b/>
          <w:bCs/>
          <w:sz w:val="52"/>
          <w:szCs w:val="52"/>
        </w:rPr>
        <w:t>债权转让协议</w:t>
      </w:r>
    </w:p>
    <w:p w14:paraId="3704D3D7" w14:textId="77777777" w:rsidR="00A957EC" w:rsidRDefault="00F833F4" w:rsidP="0095644B">
      <w:pPr>
        <w:spacing w:line="380" w:lineRule="atLeast"/>
        <w:jc w:val="center"/>
        <w:rPr>
          <w:rFonts w:ascii="仿宋" w:eastAsia="仿宋" w:hAnsi="仿宋" w:cs="仿宋"/>
          <w:sz w:val="24"/>
        </w:rPr>
      </w:pPr>
      <w:r>
        <w:rPr>
          <w:rFonts w:ascii="仿宋" w:eastAsia="仿宋" w:hAnsi="仿宋" w:cs="仿宋" w:hint="eastAsia"/>
          <w:sz w:val="24"/>
        </w:rPr>
        <w:t>_____________________________________________</w:t>
      </w:r>
    </w:p>
    <w:p w14:paraId="4F3FA7C9" w14:textId="77777777" w:rsidR="00A957EC" w:rsidRDefault="00A957EC" w:rsidP="0095644B">
      <w:pPr>
        <w:spacing w:before="240" w:line="380" w:lineRule="atLeast"/>
        <w:jc w:val="center"/>
        <w:rPr>
          <w:rFonts w:ascii="仿宋" w:eastAsia="仿宋" w:hAnsi="仿宋" w:cs="仿宋" w:hint="eastAsia"/>
          <w:b/>
          <w:bCs/>
          <w:sz w:val="52"/>
          <w:szCs w:val="52"/>
        </w:rPr>
      </w:pPr>
    </w:p>
    <w:p w14:paraId="5814AB33" w14:textId="77777777" w:rsidR="00A957EC" w:rsidRDefault="00A957EC" w:rsidP="0095644B">
      <w:pPr>
        <w:tabs>
          <w:tab w:val="left" w:pos="5685"/>
        </w:tabs>
        <w:spacing w:after="240" w:line="380" w:lineRule="atLeast"/>
        <w:jc w:val="center"/>
        <w:rPr>
          <w:rFonts w:ascii="仿宋" w:eastAsia="仿宋" w:hAnsi="仿宋" w:cs="仿宋"/>
          <w:sz w:val="24"/>
        </w:rPr>
      </w:pPr>
    </w:p>
    <w:p w14:paraId="2BF8B3EC" w14:textId="77777777" w:rsidR="00A957EC" w:rsidRDefault="00A957EC" w:rsidP="0095644B">
      <w:pPr>
        <w:tabs>
          <w:tab w:val="left" w:pos="5685"/>
        </w:tabs>
        <w:spacing w:after="240" w:line="380" w:lineRule="atLeast"/>
        <w:jc w:val="center"/>
        <w:rPr>
          <w:rFonts w:ascii="仿宋" w:eastAsia="仿宋" w:hAnsi="仿宋" w:cs="仿宋"/>
          <w:sz w:val="24"/>
        </w:rPr>
      </w:pPr>
    </w:p>
    <w:p w14:paraId="7F1B29E4" w14:textId="77777777" w:rsidR="00A957EC" w:rsidRDefault="00A957EC" w:rsidP="0095644B">
      <w:pPr>
        <w:tabs>
          <w:tab w:val="left" w:pos="5685"/>
        </w:tabs>
        <w:spacing w:after="240" w:line="380" w:lineRule="atLeast"/>
        <w:jc w:val="center"/>
        <w:rPr>
          <w:rFonts w:ascii="仿宋" w:eastAsia="仿宋" w:hAnsi="仿宋" w:cs="仿宋"/>
          <w:sz w:val="24"/>
        </w:rPr>
      </w:pPr>
    </w:p>
    <w:p w14:paraId="502302C4" w14:textId="77777777" w:rsidR="00A957EC" w:rsidRDefault="00A957EC" w:rsidP="0095644B">
      <w:pPr>
        <w:tabs>
          <w:tab w:val="left" w:pos="5685"/>
        </w:tabs>
        <w:spacing w:after="240" w:line="380" w:lineRule="atLeast"/>
        <w:jc w:val="center"/>
        <w:rPr>
          <w:rFonts w:ascii="仿宋" w:eastAsia="仿宋" w:hAnsi="仿宋" w:cs="仿宋"/>
          <w:sz w:val="24"/>
        </w:rPr>
      </w:pPr>
    </w:p>
    <w:p w14:paraId="6A2E0B9E" w14:textId="77777777" w:rsidR="00A957EC" w:rsidRDefault="00A957EC" w:rsidP="0095644B">
      <w:pPr>
        <w:tabs>
          <w:tab w:val="left" w:pos="5685"/>
        </w:tabs>
        <w:spacing w:after="240" w:line="380" w:lineRule="atLeast"/>
        <w:jc w:val="center"/>
        <w:rPr>
          <w:rFonts w:ascii="仿宋" w:eastAsia="仿宋" w:hAnsi="仿宋" w:cs="仿宋"/>
          <w:sz w:val="24"/>
        </w:rPr>
      </w:pPr>
    </w:p>
    <w:p w14:paraId="03809441" w14:textId="77777777" w:rsidR="00A957EC" w:rsidRDefault="00A957EC" w:rsidP="0095644B">
      <w:pPr>
        <w:spacing w:line="380" w:lineRule="atLeast"/>
        <w:jc w:val="center"/>
        <w:rPr>
          <w:rFonts w:ascii="仿宋" w:eastAsia="仿宋" w:hAnsi="仿宋" w:cs="仿宋"/>
          <w:b/>
          <w:sz w:val="24"/>
        </w:rPr>
      </w:pPr>
    </w:p>
    <w:p w14:paraId="76C42BA5" w14:textId="17C3B1C9" w:rsidR="00A957EC" w:rsidRDefault="00F833F4">
      <w:pPr>
        <w:pStyle w:val="2"/>
        <w:tabs>
          <w:tab w:val="left" w:pos="980"/>
        </w:tabs>
        <w:spacing w:line="380" w:lineRule="atLeast"/>
        <w:ind w:left="0"/>
        <w:jc w:val="center"/>
        <w:rPr>
          <w:rFonts w:ascii="仿宋" w:eastAsia="仿宋" w:hAnsi="仿宋" w:cs="仿宋"/>
          <w:b/>
          <w:sz w:val="28"/>
          <w:szCs w:val="28"/>
          <w:highlight w:val="yellow"/>
        </w:rPr>
      </w:pPr>
      <w:r>
        <w:rPr>
          <w:rFonts w:ascii="仿宋" w:eastAsia="仿宋" w:hAnsi="仿宋" w:cs="仿宋" w:hint="eastAsia"/>
          <w:b/>
          <w:sz w:val="28"/>
          <w:szCs w:val="28"/>
          <w:highlight w:val="yellow"/>
        </w:rPr>
        <w:t>【】年【】月【】日</w:t>
      </w:r>
    </w:p>
    <w:p w14:paraId="5ECB5552" w14:textId="77777777" w:rsidR="00A957EC" w:rsidRDefault="00F833F4">
      <w:pPr>
        <w:spacing w:line="360" w:lineRule="auto"/>
        <w:ind w:firstLineChars="1481" w:firstLine="3122"/>
        <w:rPr>
          <w:rFonts w:ascii="仿宋" w:eastAsia="仿宋" w:hAnsi="仿宋" w:cs="仿宋"/>
          <w:b/>
          <w:sz w:val="32"/>
        </w:rPr>
      </w:pPr>
      <w:r>
        <w:rPr>
          <w:rFonts w:ascii="仿宋" w:eastAsia="仿宋" w:hAnsi="仿宋" w:cs="仿宋" w:hint="eastAsia"/>
          <w:b/>
        </w:rPr>
        <w:br w:type="page"/>
      </w:r>
      <w:r>
        <w:rPr>
          <w:rFonts w:ascii="仿宋" w:eastAsia="仿宋" w:hAnsi="仿宋" w:cs="仿宋" w:hint="eastAsia"/>
          <w:b/>
          <w:sz w:val="32"/>
        </w:rPr>
        <w:lastRenderedPageBreak/>
        <w:t>债权转让协议</w:t>
      </w:r>
    </w:p>
    <w:p w14:paraId="399518B6" w14:textId="77777777" w:rsidR="00A957EC" w:rsidRDefault="00A957EC">
      <w:pPr>
        <w:spacing w:line="360" w:lineRule="auto"/>
        <w:rPr>
          <w:rFonts w:ascii="仿宋" w:eastAsia="仿宋" w:hAnsi="仿宋" w:cs="仿宋"/>
          <w:sz w:val="24"/>
        </w:rPr>
      </w:pPr>
    </w:p>
    <w:p w14:paraId="27E1C381" w14:textId="5ACD79BA" w:rsidR="00A957EC" w:rsidRDefault="00F833F4">
      <w:pPr>
        <w:spacing w:line="360" w:lineRule="auto"/>
        <w:ind w:firstLineChars="200" w:firstLine="480"/>
        <w:rPr>
          <w:rFonts w:ascii="仿宋" w:eastAsia="仿宋" w:hAnsi="仿宋" w:cs="仿宋"/>
          <w:b/>
          <w:bCs/>
          <w:sz w:val="24"/>
        </w:rPr>
      </w:pPr>
      <w:r>
        <w:rPr>
          <w:rFonts w:ascii="仿宋" w:eastAsia="仿宋" w:hAnsi="仿宋" w:cs="仿宋" w:hint="eastAsia"/>
          <w:sz w:val="24"/>
        </w:rPr>
        <w:t>本协议由下列双方于</w:t>
      </w:r>
      <w:r>
        <w:rPr>
          <w:rFonts w:ascii="仿宋" w:eastAsia="仿宋" w:hAnsi="仿宋" w:cs="仿宋" w:hint="eastAsia"/>
          <w:sz w:val="24"/>
          <w:highlight w:val="yellow"/>
        </w:rPr>
        <w:t>【 】年【 】月【 】</w:t>
      </w:r>
      <w:r>
        <w:rPr>
          <w:rFonts w:ascii="仿宋" w:eastAsia="仿宋" w:hAnsi="仿宋" w:cs="仿宋" w:hint="eastAsia"/>
          <w:sz w:val="24"/>
        </w:rPr>
        <w:t>日（“签署日”）在【广州】市【</w:t>
      </w:r>
      <w:r w:rsidR="0095644B">
        <w:rPr>
          <w:rFonts w:ascii="仿宋" w:eastAsia="仿宋" w:hAnsi="仿宋" w:cs="仿宋" w:hint="eastAsia"/>
          <w:sz w:val="24"/>
        </w:rPr>
        <w:t>天河</w:t>
      </w:r>
      <w:r>
        <w:rPr>
          <w:rFonts w:ascii="仿宋" w:eastAsia="仿宋" w:hAnsi="仿宋" w:cs="仿宋" w:hint="eastAsia"/>
          <w:sz w:val="24"/>
        </w:rPr>
        <w:t>】区（“签订地”）签订：</w:t>
      </w:r>
    </w:p>
    <w:p w14:paraId="1B15E6FC" w14:textId="77777777" w:rsidR="00A957EC" w:rsidRDefault="00A957EC">
      <w:pPr>
        <w:spacing w:line="360" w:lineRule="auto"/>
        <w:ind w:firstLineChars="200" w:firstLine="480"/>
        <w:rPr>
          <w:rFonts w:ascii="仿宋" w:eastAsia="仿宋" w:hAnsi="仿宋" w:cs="仿宋"/>
          <w:sz w:val="24"/>
        </w:rPr>
      </w:pPr>
    </w:p>
    <w:p w14:paraId="324B1116" w14:textId="77777777" w:rsidR="00A957EC" w:rsidRDefault="00F833F4">
      <w:pPr>
        <w:spacing w:line="360" w:lineRule="auto"/>
        <w:ind w:firstLineChars="200" w:firstLine="482"/>
        <w:rPr>
          <w:rFonts w:ascii="仿宋" w:eastAsia="仿宋" w:hAnsi="仿宋" w:cs="仿宋"/>
          <w:b/>
          <w:bCs/>
          <w:sz w:val="24"/>
        </w:rPr>
      </w:pPr>
      <w:r>
        <w:rPr>
          <w:rFonts w:ascii="仿宋" w:eastAsia="仿宋" w:hAnsi="仿宋" w:cs="仿宋" w:hint="eastAsia"/>
          <w:b/>
          <w:bCs/>
          <w:sz w:val="24"/>
        </w:rPr>
        <w:t>甲方：广州资产管理有限公司</w:t>
      </w:r>
    </w:p>
    <w:p w14:paraId="04DB5409"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法定代表人：苏俊杰</w:t>
      </w:r>
    </w:p>
    <w:p w14:paraId="6D3384FB"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住所地：广州市南沙</w:t>
      </w:r>
      <w:proofErr w:type="gramStart"/>
      <w:r>
        <w:rPr>
          <w:rFonts w:ascii="仿宋" w:eastAsia="仿宋" w:hAnsi="仿宋" w:cs="仿宋" w:hint="eastAsia"/>
          <w:sz w:val="24"/>
        </w:rPr>
        <w:t>区庆慧中路</w:t>
      </w:r>
      <w:proofErr w:type="gramEnd"/>
      <w:r>
        <w:rPr>
          <w:rFonts w:ascii="仿宋" w:eastAsia="仿宋" w:hAnsi="仿宋" w:cs="仿宋" w:hint="eastAsia"/>
          <w:sz w:val="24"/>
        </w:rPr>
        <w:t>1号1栋506房</w:t>
      </w:r>
    </w:p>
    <w:p w14:paraId="6C81755C"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联系地址：广州市天河区珠江新城珠江东路28号越</w:t>
      </w:r>
      <w:proofErr w:type="gramStart"/>
      <w:r>
        <w:rPr>
          <w:rFonts w:ascii="仿宋" w:eastAsia="仿宋" w:hAnsi="仿宋" w:cs="仿宋" w:hint="eastAsia"/>
          <w:sz w:val="24"/>
        </w:rPr>
        <w:t>秀金融</w:t>
      </w:r>
      <w:proofErr w:type="gramEnd"/>
      <w:r>
        <w:rPr>
          <w:rFonts w:ascii="仿宋" w:eastAsia="仿宋" w:hAnsi="仿宋" w:cs="仿宋" w:hint="eastAsia"/>
          <w:sz w:val="24"/>
        </w:rPr>
        <w:t>大厦58楼</w:t>
      </w:r>
    </w:p>
    <w:p w14:paraId="3D804514"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邮编：510623</w:t>
      </w:r>
    </w:p>
    <w:p w14:paraId="7CE6F770"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电话：020-66811898</w:t>
      </w:r>
    </w:p>
    <w:p w14:paraId="43AF8876" w14:textId="77777777" w:rsidR="00A957EC" w:rsidRDefault="00A957EC">
      <w:pPr>
        <w:spacing w:line="360" w:lineRule="auto"/>
        <w:ind w:firstLineChars="200" w:firstLine="480"/>
        <w:rPr>
          <w:rFonts w:ascii="仿宋" w:eastAsia="仿宋" w:hAnsi="仿宋" w:cs="仿宋"/>
          <w:sz w:val="24"/>
        </w:rPr>
      </w:pPr>
    </w:p>
    <w:p w14:paraId="4012EB9D" w14:textId="47BE2DAF" w:rsidR="00A957EC" w:rsidRDefault="00F833F4">
      <w:pPr>
        <w:spacing w:line="360" w:lineRule="auto"/>
        <w:ind w:firstLineChars="200" w:firstLine="482"/>
        <w:rPr>
          <w:rFonts w:ascii="仿宋" w:eastAsia="仿宋" w:hAnsi="仿宋" w:cs="仿宋"/>
          <w:b/>
          <w:bCs/>
          <w:sz w:val="24"/>
          <w:highlight w:val="yellow"/>
        </w:rPr>
      </w:pPr>
      <w:r>
        <w:rPr>
          <w:rFonts w:ascii="仿宋" w:eastAsia="仿宋" w:hAnsi="仿宋" w:cs="仿宋" w:hint="eastAsia"/>
          <w:b/>
          <w:bCs/>
          <w:sz w:val="24"/>
          <w:highlight w:val="yellow"/>
        </w:rPr>
        <w:t>乙方：</w:t>
      </w:r>
    </w:p>
    <w:p w14:paraId="30E5AA39"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社会统一信用代码/身份证号码：</w:t>
      </w:r>
    </w:p>
    <w:p w14:paraId="75C00B6B"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法定代表人/负责人：</w:t>
      </w:r>
    </w:p>
    <w:p w14:paraId="63830958" w14:textId="65EB6F69"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地址：</w:t>
      </w:r>
    </w:p>
    <w:p w14:paraId="350A7060"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邮编：</w:t>
      </w:r>
    </w:p>
    <w:p w14:paraId="6C85F2EE"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电话：</w:t>
      </w:r>
    </w:p>
    <w:p w14:paraId="69C58F6B" w14:textId="77777777" w:rsidR="00A957EC" w:rsidRDefault="00A957EC">
      <w:pPr>
        <w:spacing w:line="360" w:lineRule="auto"/>
        <w:ind w:firstLineChars="200" w:firstLine="480"/>
        <w:rPr>
          <w:rFonts w:ascii="仿宋" w:eastAsia="仿宋" w:hAnsi="仿宋" w:cs="仿宋"/>
          <w:sz w:val="24"/>
          <w:highlight w:val="yellow"/>
        </w:rPr>
      </w:pPr>
    </w:p>
    <w:p w14:paraId="5B1BD88E"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上述主体单称“一方”，合称“双方”。</w:t>
      </w:r>
    </w:p>
    <w:p w14:paraId="564FB3E0" w14:textId="77777777" w:rsidR="00A957EC" w:rsidRDefault="00A957EC">
      <w:pPr>
        <w:spacing w:line="360" w:lineRule="auto"/>
        <w:ind w:firstLineChars="200" w:firstLine="480"/>
        <w:rPr>
          <w:rFonts w:ascii="仿宋" w:eastAsia="仿宋" w:hAnsi="仿宋" w:cs="仿宋"/>
          <w:sz w:val="24"/>
        </w:rPr>
      </w:pPr>
    </w:p>
    <w:p w14:paraId="4AB46E9E" w14:textId="77777777" w:rsidR="00A957EC" w:rsidRDefault="00F833F4">
      <w:pPr>
        <w:spacing w:line="360" w:lineRule="auto"/>
        <w:ind w:firstLineChars="200" w:firstLine="482"/>
        <w:rPr>
          <w:rFonts w:ascii="仿宋" w:eastAsia="仿宋" w:hAnsi="仿宋" w:cs="仿宋"/>
          <w:b/>
          <w:sz w:val="24"/>
        </w:rPr>
      </w:pPr>
      <w:r>
        <w:rPr>
          <w:rFonts w:ascii="仿宋" w:eastAsia="仿宋" w:hAnsi="仿宋" w:cs="仿宋" w:hint="eastAsia"/>
          <w:b/>
          <w:sz w:val="24"/>
        </w:rPr>
        <w:t>鉴于：</w:t>
      </w:r>
    </w:p>
    <w:p w14:paraId="07047FDD" w14:textId="77777777" w:rsidR="00A957EC" w:rsidRDefault="00A957EC">
      <w:pPr>
        <w:tabs>
          <w:tab w:val="left" w:pos="840"/>
        </w:tabs>
        <w:spacing w:line="360" w:lineRule="auto"/>
        <w:ind w:firstLineChars="200" w:firstLine="480"/>
        <w:rPr>
          <w:rFonts w:ascii="仿宋" w:eastAsia="仿宋" w:hAnsi="仿宋" w:cs="仿宋"/>
          <w:sz w:val="24"/>
        </w:rPr>
      </w:pPr>
    </w:p>
    <w:p w14:paraId="52A9FA4E" w14:textId="5278918C" w:rsidR="00A957EC" w:rsidRDefault="00F833F4">
      <w:pPr>
        <w:tabs>
          <w:tab w:val="left" w:pos="42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1.甲方就截至基准日的《标的债权明细》（见附件一）所列示的标的债权，在【</w:t>
      </w:r>
      <w:r w:rsidR="001D32CA" w:rsidRPr="001D32CA">
        <w:rPr>
          <w:rFonts w:ascii="仿宋" w:eastAsia="仿宋" w:hAnsi="仿宋" w:cs="仿宋" w:hint="eastAsia"/>
          <w:sz w:val="24"/>
        </w:rPr>
        <w:t>京东拍卖</w:t>
      </w:r>
      <w:r w:rsidRPr="001D32CA">
        <w:rPr>
          <w:rFonts w:ascii="仿宋" w:eastAsia="仿宋" w:hAnsi="仿宋" w:cs="仿宋" w:hint="eastAsia"/>
          <w:sz w:val="24"/>
        </w:rPr>
        <w:t>资产处置平台</w:t>
      </w:r>
      <w:r>
        <w:rPr>
          <w:rFonts w:ascii="仿宋" w:eastAsia="仿宋" w:hAnsi="仿宋" w:cs="仿宋" w:hint="eastAsia"/>
          <w:sz w:val="24"/>
        </w:rPr>
        <w:t>】（以下简称“处置平台”）进行公开竞价，乙方参加竞价并竞买成功成为买受人。</w:t>
      </w:r>
    </w:p>
    <w:p w14:paraId="5DF464F1" w14:textId="77777777" w:rsidR="00A957EC" w:rsidRDefault="00F833F4">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2.乙方在已被甲方告知并完全清楚地知道受让标的债权风险的基础上，愿意按现状整体受让甲方上述标的债权。</w:t>
      </w:r>
    </w:p>
    <w:p w14:paraId="03D14CE4" w14:textId="77777777" w:rsidR="00A957EC" w:rsidRDefault="00F833F4">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lastRenderedPageBreak/>
        <w:t>3.甲乙双方为进一步确认双方之间就标的债权转让所产生的权利义务关系，在平等自愿、</w:t>
      </w:r>
      <w:proofErr w:type="gramStart"/>
      <w:r>
        <w:rPr>
          <w:rFonts w:ascii="仿宋" w:eastAsia="仿宋" w:hAnsi="仿宋" w:cs="仿宋" w:hint="eastAsia"/>
          <w:sz w:val="24"/>
        </w:rPr>
        <w:t>充分友好</w:t>
      </w:r>
      <w:proofErr w:type="gramEnd"/>
      <w:r>
        <w:rPr>
          <w:rFonts w:ascii="仿宋" w:eastAsia="仿宋" w:hAnsi="仿宋" w:cs="仿宋" w:hint="eastAsia"/>
          <w:sz w:val="24"/>
        </w:rPr>
        <w:t>协商的基础上，签订本协议，以昭信守。</w:t>
      </w:r>
    </w:p>
    <w:p w14:paraId="0F7F8A6B" w14:textId="77777777" w:rsidR="00A957EC" w:rsidRDefault="00A957EC">
      <w:pPr>
        <w:spacing w:line="360" w:lineRule="auto"/>
        <w:ind w:leftChars="200" w:left="420" w:firstLineChars="200" w:firstLine="480"/>
        <w:rPr>
          <w:rFonts w:ascii="仿宋" w:eastAsia="仿宋" w:hAnsi="仿宋" w:cs="仿宋"/>
          <w:sz w:val="24"/>
        </w:rPr>
      </w:pPr>
    </w:p>
    <w:p w14:paraId="2AEDD834" w14:textId="77777777" w:rsidR="00A957EC" w:rsidRDefault="00F833F4">
      <w:pPr>
        <w:tabs>
          <w:tab w:val="left" w:pos="980"/>
        </w:tabs>
        <w:spacing w:line="360" w:lineRule="auto"/>
        <w:ind w:leftChars="200" w:left="420"/>
        <w:rPr>
          <w:rFonts w:ascii="仿宋" w:eastAsia="仿宋" w:hAnsi="仿宋" w:cs="仿宋"/>
          <w:b/>
          <w:bCs/>
          <w:sz w:val="24"/>
        </w:rPr>
      </w:pPr>
      <w:r>
        <w:rPr>
          <w:rFonts w:ascii="仿宋" w:eastAsia="仿宋" w:hAnsi="仿宋" w:cs="仿宋" w:hint="eastAsia"/>
          <w:b/>
          <w:bCs/>
          <w:sz w:val="24"/>
        </w:rPr>
        <w:t>第一条 定义</w:t>
      </w:r>
    </w:p>
    <w:p w14:paraId="018C189D" w14:textId="77777777" w:rsidR="00A957EC" w:rsidRDefault="00A957EC">
      <w:pPr>
        <w:tabs>
          <w:tab w:val="left" w:pos="980"/>
        </w:tabs>
        <w:spacing w:line="360" w:lineRule="auto"/>
        <w:ind w:leftChars="200" w:left="420" w:firstLineChars="200" w:firstLine="480"/>
        <w:rPr>
          <w:rFonts w:ascii="仿宋" w:eastAsia="仿宋" w:hAnsi="仿宋" w:cs="仿宋"/>
          <w:sz w:val="24"/>
        </w:rPr>
      </w:pPr>
    </w:p>
    <w:p w14:paraId="7698EAB7" w14:textId="77777777" w:rsidR="00A957EC" w:rsidRDefault="00F833F4">
      <w:pPr>
        <w:tabs>
          <w:tab w:val="left" w:pos="98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除非本协议另有规定，下列词语应具有如下特定涵义：</w:t>
      </w:r>
    </w:p>
    <w:p w14:paraId="63716AB6" w14:textId="77777777" w:rsidR="00A957EC" w:rsidRDefault="00A957EC">
      <w:pPr>
        <w:spacing w:line="360" w:lineRule="auto"/>
        <w:ind w:leftChars="200" w:left="420" w:firstLineChars="200" w:firstLine="480"/>
        <w:rPr>
          <w:rFonts w:ascii="仿宋" w:eastAsia="仿宋" w:hAnsi="仿宋" w:cs="仿宋"/>
          <w:sz w:val="24"/>
        </w:rPr>
      </w:pPr>
    </w:p>
    <w:p w14:paraId="1117B3A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 主债权：</w:t>
      </w:r>
      <w:r>
        <w:rPr>
          <w:rFonts w:ascii="仿宋" w:eastAsia="仿宋" w:hAnsi="仿宋" w:cs="仿宋" w:hint="eastAsia"/>
          <w:sz w:val="24"/>
        </w:rPr>
        <w:t>指截至基准日，甲方在《标的债权明细表》（本协议附件一）所列示的对主债务人享有的并依法可向乙方转让的债权。</w:t>
      </w:r>
    </w:p>
    <w:p w14:paraId="55536727" w14:textId="77777777" w:rsidR="00A957EC" w:rsidRDefault="00A957EC">
      <w:pPr>
        <w:tabs>
          <w:tab w:val="left" w:pos="992"/>
        </w:tabs>
        <w:spacing w:line="360" w:lineRule="auto"/>
        <w:ind w:leftChars="200" w:left="420"/>
        <w:rPr>
          <w:rFonts w:ascii="仿宋" w:eastAsia="仿宋" w:hAnsi="仿宋" w:cs="仿宋"/>
          <w:sz w:val="24"/>
        </w:rPr>
      </w:pPr>
    </w:p>
    <w:p w14:paraId="7BA9356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1.2 从权利：</w:t>
      </w:r>
      <w:r>
        <w:rPr>
          <w:rFonts w:ascii="仿宋" w:eastAsia="仿宋" w:hAnsi="仿宋" w:cs="仿宋" w:hint="eastAsia"/>
          <w:sz w:val="24"/>
        </w:rPr>
        <w:t>指</w:t>
      </w:r>
      <w:r>
        <w:rPr>
          <w:rFonts w:ascii="仿宋" w:eastAsia="仿宋" w:hAnsi="仿宋" w:cs="仿宋" w:hint="eastAsia"/>
          <w:color w:val="000000"/>
          <w:sz w:val="24"/>
        </w:rPr>
        <w:t>截至基准日，甲方依法享有并可向乙方转让的</w:t>
      </w:r>
      <w:r>
        <w:rPr>
          <w:rFonts w:ascii="仿宋" w:eastAsia="仿宋" w:hAnsi="仿宋" w:cs="仿宋" w:hint="eastAsia"/>
          <w:sz w:val="24"/>
        </w:rPr>
        <w:t>与主债权相关的保证债权、抵押权、质权等担保权利</w:t>
      </w:r>
      <w:r>
        <w:rPr>
          <w:rFonts w:ascii="仿宋" w:eastAsia="仿宋" w:hAnsi="仿宋" w:cs="仿宋" w:hint="eastAsia"/>
          <w:color w:val="000000"/>
          <w:sz w:val="24"/>
        </w:rPr>
        <w:t>及附属权利</w:t>
      </w:r>
      <w:r>
        <w:rPr>
          <w:rFonts w:ascii="仿宋" w:eastAsia="仿宋" w:hAnsi="仿宋" w:cs="仿宋" w:hint="eastAsia"/>
          <w:sz w:val="24"/>
        </w:rPr>
        <w:t>。</w:t>
      </w:r>
    </w:p>
    <w:p w14:paraId="2573BD3D" w14:textId="77777777" w:rsidR="00A957EC" w:rsidRDefault="00A957EC">
      <w:pPr>
        <w:tabs>
          <w:tab w:val="left" w:pos="992"/>
        </w:tabs>
        <w:spacing w:line="360" w:lineRule="auto"/>
        <w:ind w:leftChars="200" w:left="420"/>
        <w:rPr>
          <w:rFonts w:ascii="仿宋" w:eastAsia="仿宋" w:hAnsi="仿宋" w:cs="仿宋"/>
          <w:sz w:val="24"/>
        </w:rPr>
      </w:pPr>
    </w:p>
    <w:p w14:paraId="642FA5CC" w14:textId="77777777" w:rsidR="00A957EC" w:rsidRDefault="00F833F4">
      <w:pPr>
        <w:spacing w:line="360" w:lineRule="auto"/>
        <w:ind w:leftChars="200" w:left="420"/>
        <w:rPr>
          <w:rFonts w:ascii="仿宋" w:eastAsia="仿宋" w:hAnsi="仿宋" w:cs="仿宋"/>
          <w:sz w:val="24"/>
        </w:rPr>
      </w:pPr>
      <w:bookmarkStart w:id="1" w:name="_Ref128677616"/>
      <w:r>
        <w:rPr>
          <w:rFonts w:ascii="仿宋" w:eastAsia="仿宋" w:hAnsi="仿宋" w:cs="仿宋" w:hint="eastAsia"/>
          <w:b/>
          <w:bCs/>
          <w:sz w:val="24"/>
        </w:rPr>
        <w:t>1.3 标的债权：</w:t>
      </w:r>
      <w:bookmarkEnd w:id="1"/>
      <w:r>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12F87EBE" w14:textId="77777777" w:rsidR="00A957EC" w:rsidRDefault="00A957EC">
      <w:pPr>
        <w:tabs>
          <w:tab w:val="left" w:pos="992"/>
        </w:tabs>
        <w:spacing w:line="360" w:lineRule="auto"/>
        <w:ind w:leftChars="200" w:left="420"/>
        <w:rPr>
          <w:rFonts w:ascii="仿宋" w:eastAsia="仿宋" w:hAnsi="仿宋" w:cs="仿宋"/>
          <w:sz w:val="24"/>
        </w:rPr>
      </w:pPr>
    </w:p>
    <w:p w14:paraId="62230D9F"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1.4 成交价款：</w:t>
      </w:r>
      <w:r>
        <w:rPr>
          <w:rFonts w:ascii="仿宋" w:eastAsia="仿宋" w:hAnsi="仿宋" w:cs="仿宋" w:hint="eastAsia"/>
          <w:sz w:val="24"/>
        </w:rPr>
        <w:t>指乙方受让</w:t>
      </w:r>
      <w:r>
        <w:rPr>
          <w:rFonts w:ascii="仿宋" w:eastAsia="仿宋" w:hAnsi="仿宋" w:cs="仿宋" w:hint="eastAsia"/>
          <w:color w:val="000000"/>
          <w:sz w:val="24"/>
        </w:rPr>
        <w:t>本协议项下</w:t>
      </w:r>
      <w:r>
        <w:rPr>
          <w:rFonts w:ascii="仿宋" w:eastAsia="仿宋" w:hAnsi="仿宋" w:cs="仿宋" w:hint="eastAsia"/>
          <w:sz w:val="24"/>
        </w:rPr>
        <w:t>标的债权所应支付的价款。成交价款的数额以乙方在处置平台竞价成交的数额为准。</w:t>
      </w:r>
    </w:p>
    <w:p w14:paraId="75CE7B5A" w14:textId="77777777" w:rsidR="00A957EC" w:rsidRDefault="00A957EC">
      <w:pPr>
        <w:tabs>
          <w:tab w:val="left" w:pos="992"/>
        </w:tabs>
        <w:spacing w:line="360" w:lineRule="auto"/>
        <w:ind w:leftChars="200" w:left="420"/>
        <w:rPr>
          <w:rFonts w:ascii="仿宋" w:eastAsia="仿宋" w:hAnsi="仿宋" w:cs="仿宋"/>
          <w:sz w:val="24"/>
        </w:rPr>
      </w:pPr>
    </w:p>
    <w:p w14:paraId="0D5F2FCC"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.5 </w:t>
      </w:r>
      <w:r>
        <w:rPr>
          <w:rFonts w:ascii="仿宋" w:eastAsia="仿宋" w:hAnsi="仿宋" w:cs="仿宋" w:hint="eastAsia"/>
          <w:b/>
          <w:bCs/>
          <w:sz w:val="24"/>
        </w:rPr>
        <w:t>标的债权文件：</w:t>
      </w:r>
      <w:r>
        <w:rPr>
          <w:rFonts w:ascii="仿宋" w:eastAsia="仿宋" w:hAnsi="仿宋" w:cs="仿宋" w:hint="eastAsia"/>
          <w:sz w:val="24"/>
        </w:rPr>
        <w:t>指截至债权转让通知日甲方所持有的与确认和行使标的债权相关的</w:t>
      </w:r>
      <w:r>
        <w:rPr>
          <w:rFonts w:ascii="仿宋" w:eastAsia="仿宋" w:hAnsi="仿宋" w:cs="仿宋" w:hint="eastAsia"/>
          <w:color w:val="000000"/>
          <w:sz w:val="24"/>
        </w:rPr>
        <w:t>协议、合同、权利凭证、仲裁裁决、法院判决和裁定等全部</w:t>
      </w:r>
      <w:r>
        <w:rPr>
          <w:rFonts w:ascii="仿宋" w:eastAsia="仿宋" w:hAnsi="仿宋" w:cs="仿宋" w:hint="eastAsia"/>
          <w:sz w:val="24"/>
        </w:rPr>
        <w:t>法律文件。包括截至基准日甲方所持有的并通过处置平台等其他方式向竞买人披露的与标的债权相关的法律文件和甲方所持有的在过渡期内新产生的与标</w:t>
      </w:r>
      <w:r>
        <w:rPr>
          <w:rFonts w:ascii="仿宋" w:eastAsia="仿宋" w:hAnsi="仿宋" w:cs="仿宋" w:hint="eastAsia"/>
          <w:sz w:val="24"/>
        </w:rPr>
        <w:lastRenderedPageBreak/>
        <w:t>的债权相关的法律文件。</w:t>
      </w:r>
    </w:p>
    <w:p w14:paraId="17B96194" w14:textId="77777777" w:rsidR="00A957EC" w:rsidRDefault="00A957EC">
      <w:pPr>
        <w:tabs>
          <w:tab w:val="left" w:pos="992"/>
        </w:tabs>
        <w:spacing w:line="360" w:lineRule="auto"/>
        <w:ind w:leftChars="200" w:left="420"/>
        <w:rPr>
          <w:rFonts w:ascii="仿宋" w:eastAsia="仿宋" w:hAnsi="仿宋" w:cs="仿宋"/>
          <w:sz w:val="24"/>
        </w:rPr>
      </w:pPr>
    </w:p>
    <w:p w14:paraId="3DE134A5" w14:textId="7423618F"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.6 </w:t>
      </w:r>
      <w:r>
        <w:rPr>
          <w:rFonts w:ascii="仿宋" w:eastAsia="仿宋" w:hAnsi="仿宋" w:cs="仿宋" w:hint="eastAsia"/>
          <w:b/>
          <w:bCs/>
          <w:sz w:val="24"/>
        </w:rPr>
        <w:t>基准日：</w:t>
      </w:r>
      <w:r>
        <w:rPr>
          <w:rFonts w:ascii="仿宋" w:eastAsia="仿宋" w:hAnsi="仿宋" w:cs="仿宋" w:hint="eastAsia"/>
          <w:sz w:val="24"/>
        </w:rPr>
        <w:t>指甲方确定的计算标的债权账面本金及利息余额的截止日，即</w:t>
      </w:r>
      <w:r w:rsidRPr="001D32CA">
        <w:rPr>
          <w:rFonts w:ascii="仿宋" w:eastAsia="仿宋" w:hAnsi="仿宋" w:cs="仿宋" w:hint="eastAsia"/>
          <w:sz w:val="24"/>
        </w:rPr>
        <w:t>【</w:t>
      </w:r>
      <w:r w:rsidR="001D32CA" w:rsidRPr="001D32CA">
        <w:rPr>
          <w:rFonts w:ascii="仿宋" w:eastAsia="仿宋" w:hAnsi="仿宋" w:cs="仿宋" w:hint="eastAsia"/>
          <w:sz w:val="24"/>
        </w:rPr>
        <w:t>2</w:t>
      </w:r>
      <w:r w:rsidR="001D32CA" w:rsidRPr="001D32CA">
        <w:rPr>
          <w:rFonts w:ascii="仿宋" w:eastAsia="仿宋" w:hAnsi="仿宋" w:cs="仿宋"/>
          <w:sz w:val="24"/>
        </w:rPr>
        <w:t>025</w:t>
      </w:r>
      <w:r w:rsidRPr="001D32CA">
        <w:rPr>
          <w:rFonts w:ascii="仿宋" w:eastAsia="仿宋" w:hAnsi="仿宋" w:cs="仿宋" w:hint="eastAsia"/>
          <w:sz w:val="24"/>
        </w:rPr>
        <w:t>】年【</w:t>
      </w:r>
      <w:r w:rsidR="001D32CA" w:rsidRPr="001D32CA">
        <w:rPr>
          <w:rFonts w:ascii="仿宋" w:eastAsia="仿宋" w:hAnsi="仿宋" w:cs="仿宋" w:hint="eastAsia"/>
          <w:sz w:val="24"/>
        </w:rPr>
        <w:t>7</w:t>
      </w:r>
      <w:r w:rsidRPr="001D32CA">
        <w:rPr>
          <w:rFonts w:ascii="仿宋" w:eastAsia="仿宋" w:hAnsi="仿宋" w:cs="仿宋" w:hint="eastAsia"/>
          <w:sz w:val="24"/>
        </w:rPr>
        <w:t>】月【</w:t>
      </w:r>
      <w:r w:rsidR="001D32CA" w:rsidRPr="001D32CA">
        <w:rPr>
          <w:rFonts w:ascii="仿宋" w:eastAsia="仿宋" w:hAnsi="仿宋" w:cs="仿宋" w:hint="eastAsia"/>
          <w:sz w:val="24"/>
        </w:rPr>
        <w:t>2</w:t>
      </w:r>
      <w:r w:rsidR="001D32CA" w:rsidRPr="001D32CA">
        <w:rPr>
          <w:rFonts w:ascii="仿宋" w:eastAsia="仿宋" w:hAnsi="仿宋" w:cs="仿宋"/>
          <w:sz w:val="24"/>
        </w:rPr>
        <w:t>0</w:t>
      </w:r>
      <w:r w:rsidRPr="001D32CA">
        <w:rPr>
          <w:rFonts w:ascii="仿宋" w:eastAsia="仿宋" w:hAnsi="仿宋" w:cs="仿宋" w:hint="eastAsia"/>
          <w:sz w:val="24"/>
        </w:rPr>
        <w:t>】日</w:t>
      </w:r>
      <w:r>
        <w:rPr>
          <w:rFonts w:ascii="仿宋" w:eastAsia="仿宋" w:hAnsi="仿宋" w:cs="仿宋" w:hint="eastAsia"/>
          <w:sz w:val="24"/>
        </w:rPr>
        <w:t>。</w:t>
      </w:r>
    </w:p>
    <w:p w14:paraId="03AD7B88" w14:textId="77777777" w:rsidR="00A957EC" w:rsidRDefault="00A957EC">
      <w:pPr>
        <w:spacing w:line="360" w:lineRule="auto"/>
        <w:ind w:leftChars="200" w:left="420"/>
        <w:rPr>
          <w:rFonts w:ascii="仿宋" w:eastAsia="仿宋" w:hAnsi="仿宋" w:cs="仿宋"/>
          <w:sz w:val="24"/>
        </w:rPr>
      </w:pPr>
    </w:p>
    <w:p w14:paraId="147928D7" w14:textId="60F53336"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.7 </w:t>
      </w:r>
      <w:r>
        <w:rPr>
          <w:rFonts w:ascii="仿宋" w:eastAsia="仿宋" w:hAnsi="仿宋" w:cs="仿宋" w:hint="eastAsia"/>
          <w:b/>
          <w:bCs/>
          <w:sz w:val="24"/>
        </w:rPr>
        <w:t>成交日：</w:t>
      </w:r>
      <w:r w:rsidRPr="001D32CA">
        <w:rPr>
          <w:rFonts w:ascii="仿宋" w:eastAsia="仿宋" w:hAnsi="仿宋" w:cs="仿宋" w:hint="eastAsia"/>
          <w:sz w:val="24"/>
        </w:rPr>
        <w:t>指【</w:t>
      </w:r>
      <w:r w:rsidR="001D32CA" w:rsidRPr="001D32CA">
        <w:rPr>
          <w:rFonts w:ascii="仿宋" w:eastAsia="仿宋" w:hAnsi="仿宋" w:cs="仿宋" w:hint="eastAsia"/>
          <w:sz w:val="24"/>
        </w:rPr>
        <w:t>京东拍卖资产处置平台</w:t>
      </w:r>
      <w:r w:rsidRPr="001D32CA">
        <w:rPr>
          <w:rFonts w:ascii="仿宋" w:eastAsia="仿宋" w:hAnsi="仿宋" w:cs="仿宋" w:hint="eastAsia"/>
          <w:sz w:val="24"/>
        </w:rPr>
        <w:t>】竞价成交之日</w:t>
      </w:r>
      <w:r w:rsidR="001D32CA" w:rsidRPr="001D32CA">
        <w:rPr>
          <w:rFonts w:ascii="仿宋" w:eastAsia="仿宋" w:hAnsi="仿宋" w:cs="仿宋" w:hint="eastAsia"/>
          <w:sz w:val="24"/>
        </w:rPr>
        <w:t>。</w:t>
      </w:r>
      <w:r w:rsidRPr="001D32CA">
        <w:rPr>
          <w:rFonts w:ascii="仿宋" w:eastAsia="仿宋" w:hAnsi="仿宋" w:cs="仿宋" w:hint="eastAsia"/>
          <w:sz w:val="24"/>
        </w:rPr>
        <w:t>如只有一人参加竞价，在补登竞价公告后出现新的竞价者而进行第二次竞价，则第二次竞价成交之日为成交日。如不涉及补登竞价公告后的第二次竞价，则第一次竞价的成交之日为成交日。</w:t>
      </w:r>
    </w:p>
    <w:p w14:paraId="1A6EEF71" w14:textId="77777777" w:rsidR="00A957EC" w:rsidRDefault="00A957EC">
      <w:pPr>
        <w:spacing w:line="360" w:lineRule="auto"/>
        <w:ind w:leftChars="200" w:left="420"/>
        <w:rPr>
          <w:rFonts w:ascii="仿宋" w:eastAsia="仿宋" w:hAnsi="仿宋" w:cs="仿宋"/>
          <w:sz w:val="24"/>
        </w:rPr>
      </w:pPr>
    </w:p>
    <w:p w14:paraId="2CE47CA5" w14:textId="77777777" w:rsidR="00A957EC" w:rsidRDefault="00F833F4">
      <w:pPr>
        <w:spacing w:line="360" w:lineRule="auto"/>
        <w:ind w:leftChars="200" w:left="420"/>
        <w:rPr>
          <w:rFonts w:ascii="仿宋" w:eastAsia="仿宋" w:hAnsi="仿宋" w:cs="仿宋"/>
          <w:bCs/>
          <w:color w:val="000000"/>
          <w:sz w:val="24"/>
        </w:rPr>
      </w:pPr>
      <w:r>
        <w:rPr>
          <w:rFonts w:ascii="仿宋" w:eastAsia="仿宋" w:hAnsi="仿宋" w:cs="仿宋" w:hint="eastAsia"/>
          <w:b/>
          <w:bCs/>
          <w:sz w:val="24"/>
        </w:rPr>
        <w:t>1</w:t>
      </w:r>
      <w:r>
        <w:rPr>
          <w:rFonts w:ascii="仿宋" w:eastAsia="仿宋" w:hAnsi="仿宋" w:cs="仿宋" w:hint="eastAsia"/>
          <w:b/>
          <w:bCs/>
          <w:sz w:val="24"/>
          <w:lang w:eastAsia="zh-Hans"/>
        </w:rPr>
        <w:t>.8</w:t>
      </w:r>
      <w:r>
        <w:rPr>
          <w:rFonts w:ascii="仿宋" w:eastAsia="仿宋" w:hAnsi="仿宋" w:cs="仿宋" w:hint="eastAsia"/>
          <w:b/>
          <w:bCs/>
          <w:sz w:val="24"/>
        </w:rPr>
        <w:t xml:space="preserve"> </w:t>
      </w:r>
      <w:r>
        <w:rPr>
          <w:rFonts w:ascii="仿宋" w:eastAsia="仿宋" w:hAnsi="仿宋" w:cs="仿宋" w:hint="eastAsia"/>
          <w:b/>
          <w:color w:val="000000"/>
          <w:sz w:val="24"/>
        </w:rPr>
        <w:t>权利转移日：</w:t>
      </w:r>
      <w:r>
        <w:rPr>
          <w:rFonts w:ascii="仿宋" w:eastAsia="仿宋" w:hAnsi="仿宋" w:cs="仿宋" w:hint="eastAsia"/>
          <w:bCs/>
          <w:color w:val="000000"/>
          <w:sz w:val="24"/>
        </w:rPr>
        <w:t>指乙方按照本协议约定</w:t>
      </w:r>
      <w:r>
        <w:rPr>
          <w:rFonts w:ascii="仿宋" w:eastAsia="仿宋" w:hAnsi="仿宋" w:cs="仿宋" w:hint="eastAsia"/>
          <w:bCs/>
          <w:color w:val="000000"/>
          <w:sz w:val="24"/>
          <w:lang w:eastAsia="zh-Hans"/>
        </w:rPr>
        <w:t>的金额、期限支付完毕</w:t>
      </w:r>
      <w:r>
        <w:rPr>
          <w:rFonts w:ascii="仿宋" w:eastAsia="仿宋" w:hAnsi="仿宋" w:cs="仿宋" w:hint="eastAsia"/>
          <w:bCs/>
          <w:color w:val="000000"/>
          <w:sz w:val="24"/>
        </w:rPr>
        <w:t>全部</w:t>
      </w:r>
      <w:r>
        <w:rPr>
          <w:rFonts w:ascii="仿宋" w:eastAsia="仿宋" w:hAnsi="仿宋" w:cs="仿宋" w:hint="eastAsia"/>
          <w:bCs/>
          <w:color w:val="000000"/>
          <w:sz w:val="24"/>
          <w:lang w:eastAsia="zh-Hans"/>
        </w:rPr>
        <w:t>应付款项</w:t>
      </w:r>
      <w:r>
        <w:rPr>
          <w:rFonts w:ascii="仿宋" w:eastAsia="仿宋" w:hAnsi="仿宋" w:cs="仿宋" w:hint="eastAsia"/>
          <w:bCs/>
          <w:color w:val="000000"/>
          <w:sz w:val="24"/>
        </w:rPr>
        <w:t>（成交</w:t>
      </w:r>
      <w:r>
        <w:rPr>
          <w:rFonts w:ascii="仿宋" w:eastAsia="仿宋" w:hAnsi="仿宋" w:cs="仿宋" w:hint="eastAsia"/>
          <w:bCs/>
          <w:color w:val="000000"/>
          <w:sz w:val="24"/>
          <w:lang w:eastAsia="zh-Hans"/>
        </w:rPr>
        <w:t>价款及其相应资金占用费、损失赔偿、违约金等所有应付款项）</w:t>
      </w:r>
      <w:r>
        <w:rPr>
          <w:rFonts w:ascii="仿宋" w:eastAsia="仿宋" w:hAnsi="仿宋" w:cs="仿宋" w:hint="eastAsia"/>
          <w:bCs/>
          <w:color w:val="000000"/>
          <w:sz w:val="24"/>
        </w:rPr>
        <w:t>至甲方指定账户之日。</w:t>
      </w:r>
      <w:bookmarkStart w:id="2" w:name="_Hlk6082037"/>
      <w:r>
        <w:rPr>
          <w:rFonts w:ascii="仿宋" w:eastAsia="仿宋" w:hAnsi="仿宋" w:cs="仿宋" w:hint="eastAsia"/>
          <w:bCs/>
          <w:color w:val="000000"/>
          <w:sz w:val="24"/>
        </w:rPr>
        <w:t>自该日起，与标的债权有关的全部权利自甲方转移至乙方，乙方由此享有标的债权。</w:t>
      </w:r>
      <w:bookmarkEnd w:id="2"/>
    </w:p>
    <w:p w14:paraId="548EA16E" w14:textId="77777777" w:rsidR="00A957EC" w:rsidRDefault="00A957EC">
      <w:pPr>
        <w:tabs>
          <w:tab w:val="left" w:pos="992"/>
        </w:tabs>
        <w:spacing w:line="360" w:lineRule="auto"/>
        <w:ind w:leftChars="200" w:left="420"/>
        <w:rPr>
          <w:rFonts w:ascii="仿宋" w:eastAsia="仿宋" w:hAnsi="仿宋" w:cs="仿宋"/>
          <w:color w:val="000000"/>
          <w:sz w:val="24"/>
        </w:rPr>
      </w:pPr>
    </w:p>
    <w:p w14:paraId="7ED3CA7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.9 </w:t>
      </w:r>
      <w:r>
        <w:rPr>
          <w:rFonts w:ascii="仿宋" w:eastAsia="仿宋" w:hAnsi="仿宋" w:cs="仿宋" w:hint="eastAsia"/>
          <w:b/>
          <w:bCs/>
          <w:sz w:val="24"/>
        </w:rPr>
        <w:t>债权转让通知日：</w:t>
      </w:r>
      <w:r>
        <w:rPr>
          <w:rFonts w:ascii="仿宋" w:eastAsia="仿宋" w:hAnsi="仿宋" w:cs="仿宋" w:hint="eastAsia"/>
          <w:sz w:val="24"/>
        </w:rPr>
        <w:t>指在乙方</w:t>
      </w:r>
      <w:r>
        <w:rPr>
          <w:rFonts w:ascii="仿宋" w:eastAsia="仿宋" w:hAnsi="仿宋" w:cs="仿宋" w:hint="eastAsia"/>
          <w:bCs/>
          <w:color w:val="000000"/>
          <w:sz w:val="24"/>
        </w:rPr>
        <w:t>按照本协议约定</w:t>
      </w:r>
      <w:r>
        <w:rPr>
          <w:rFonts w:ascii="仿宋" w:eastAsia="仿宋" w:hAnsi="仿宋" w:cs="仿宋" w:hint="eastAsia"/>
          <w:sz w:val="24"/>
        </w:rPr>
        <w:t>支付完毕标的债权对应的全部款项的前提下，就本协议项下的标的债权整体转让事宜，甲方或甲乙双方以公告或公证送达等其他形式向债务人及担保人发出通知之日。</w:t>
      </w:r>
    </w:p>
    <w:p w14:paraId="1E0BC281" w14:textId="77777777" w:rsidR="00A957EC" w:rsidRDefault="00A957EC">
      <w:pPr>
        <w:spacing w:line="360" w:lineRule="auto"/>
        <w:ind w:leftChars="200" w:left="420"/>
        <w:rPr>
          <w:rFonts w:ascii="仿宋" w:eastAsia="仿宋" w:hAnsi="仿宋" w:cs="仿宋"/>
          <w:sz w:val="24"/>
        </w:rPr>
      </w:pPr>
    </w:p>
    <w:p w14:paraId="44317F0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.10</w:t>
      </w:r>
      <w:r>
        <w:rPr>
          <w:rFonts w:ascii="仿宋" w:eastAsia="仿宋" w:hAnsi="仿宋" w:cs="仿宋" w:hint="eastAsia"/>
          <w:b/>
          <w:bCs/>
          <w:sz w:val="24"/>
        </w:rPr>
        <w:t xml:space="preserve"> 过渡期：</w:t>
      </w:r>
      <w:r>
        <w:rPr>
          <w:rFonts w:ascii="仿宋" w:eastAsia="仿宋" w:hAnsi="仿宋" w:cs="仿宋" w:hint="eastAsia"/>
          <w:sz w:val="24"/>
        </w:rPr>
        <w:t>指自基准日起</w:t>
      </w:r>
      <w:proofErr w:type="gramStart"/>
      <w:r>
        <w:rPr>
          <w:rFonts w:ascii="仿宋" w:eastAsia="仿宋" w:hAnsi="仿宋" w:cs="仿宋" w:hint="eastAsia"/>
          <w:sz w:val="24"/>
        </w:rPr>
        <w:t>至权利转移日</w:t>
      </w:r>
      <w:proofErr w:type="gramEnd"/>
      <w:r>
        <w:rPr>
          <w:rFonts w:ascii="仿宋" w:eastAsia="仿宋" w:hAnsi="仿宋" w:cs="仿宋" w:hint="eastAsia"/>
          <w:sz w:val="24"/>
        </w:rPr>
        <w:t>止的期间。</w:t>
      </w:r>
    </w:p>
    <w:p w14:paraId="39E39AF8" w14:textId="77777777" w:rsidR="00A957EC" w:rsidRDefault="00A957EC">
      <w:pPr>
        <w:spacing w:line="360" w:lineRule="auto"/>
        <w:rPr>
          <w:rFonts w:ascii="仿宋" w:eastAsia="仿宋" w:hAnsi="仿宋" w:cs="仿宋"/>
          <w:sz w:val="24"/>
        </w:rPr>
      </w:pPr>
    </w:p>
    <w:p w14:paraId="6BBCEAF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1.11 交接期间：</w:t>
      </w:r>
      <w:r>
        <w:rPr>
          <w:rFonts w:ascii="仿宋" w:eastAsia="仿宋" w:hAnsi="仿宋" w:cs="仿宋" w:hint="eastAsia"/>
          <w:sz w:val="24"/>
        </w:rPr>
        <w:t>指自权利</w:t>
      </w:r>
      <w:proofErr w:type="gramStart"/>
      <w:r>
        <w:rPr>
          <w:rFonts w:ascii="仿宋" w:eastAsia="仿宋" w:hAnsi="仿宋" w:cs="仿宋" w:hint="eastAsia"/>
          <w:sz w:val="24"/>
        </w:rPr>
        <w:t>转移日</w:t>
      </w:r>
      <w:proofErr w:type="gramEnd"/>
      <w:r>
        <w:rPr>
          <w:rFonts w:ascii="仿宋" w:eastAsia="仿宋" w:hAnsi="仿宋" w:cs="仿宋" w:hint="eastAsia"/>
          <w:sz w:val="24"/>
        </w:rPr>
        <w:t>次日至双方签署完毕标的债权文件的交接文件之日（含本日）的期间。</w:t>
      </w:r>
    </w:p>
    <w:p w14:paraId="498FF661" w14:textId="77777777" w:rsidR="00A957EC" w:rsidRDefault="00A957EC">
      <w:pPr>
        <w:tabs>
          <w:tab w:val="left" w:pos="992"/>
        </w:tabs>
        <w:spacing w:line="360" w:lineRule="auto"/>
        <w:ind w:leftChars="200" w:left="420"/>
        <w:rPr>
          <w:rFonts w:ascii="仿宋" w:eastAsia="仿宋" w:hAnsi="仿宋" w:cs="仿宋"/>
          <w:sz w:val="24"/>
        </w:rPr>
      </w:pPr>
    </w:p>
    <w:p w14:paraId="32EBB47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1.12 法定期间：</w:t>
      </w:r>
      <w:r>
        <w:rPr>
          <w:rFonts w:ascii="仿宋" w:eastAsia="仿宋" w:hAnsi="仿宋" w:cs="仿宋" w:hint="eastAsia"/>
          <w:sz w:val="24"/>
        </w:rPr>
        <w:t>指</w:t>
      </w:r>
      <w:r>
        <w:rPr>
          <w:rFonts w:ascii="仿宋" w:eastAsia="仿宋" w:hAnsi="仿宋" w:cs="仿宋" w:hint="eastAsia"/>
          <w:color w:val="000000"/>
          <w:sz w:val="24"/>
        </w:rPr>
        <w:t>依照中国现行</w:t>
      </w:r>
      <w:r>
        <w:rPr>
          <w:rFonts w:ascii="仿宋" w:eastAsia="仿宋" w:hAnsi="仿宋" w:cs="仿宋" w:hint="eastAsia"/>
          <w:sz w:val="24"/>
        </w:rPr>
        <w:t>法律、法规规定的各种期间，包括但不限于上诉期、申诉期、</w:t>
      </w:r>
      <w:r>
        <w:rPr>
          <w:rFonts w:ascii="仿宋" w:eastAsia="仿宋" w:hAnsi="仿宋" w:cs="仿宋" w:hint="eastAsia"/>
          <w:color w:val="000000"/>
          <w:sz w:val="24"/>
        </w:rPr>
        <w:t>公告期、</w:t>
      </w:r>
      <w:r>
        <w:rPr>
          <w:rFonts w:ascii="仿宋" w:eastAsia="仿宋" w:hAnsi="仿宋" w:cs="仿宋" w:hint="eastAsia"/>
          <w:sz w:val="24"/>
        </w:rPr>
        <w:t>申请执行期间、保证期间、破产债权申报期间。</w:t>
      </w:r>
    </w:p>
    <w:p w14:paraId="177803AB" w14:textId="77777777" w:rsidR="00A957EC" w:rsidRDefault="00A957EC">
      <w:pPr>
        <w:spacing w:line="360" w:lineRule="auto"/>
        <w:ind w:leftChars="200" w:left="420"/>
        <w:rPr>
          <w:rFonts w:ascii="仿宋" w:eastAsia="仿宋" w:hAnsi="仿宋" w:cs="仿宋"/>
          <w:sz w:val="24"/>
        </w:rPr>
      </w:pPr>
    </w:p>
    <w:p w14:paraId="72316BF1"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第二条 风险揭示及决策</w:t>
      </w:r>
    </w:p>
    <w:p w14:paraId="6D06FEEC" w14:textId="77777777" w:rsidR="00A957EC" w:rsidRDefault="00A957EC">
      <w:pPr>
        <w:spacing w:line="360" w:lineRule="auto"/>
        <w:ind w:leftChars="200" w:left="420"/>
        <w:rPr>
          <w:rFonts w:ascii="仿宋" w:eastAsia="仿宋" w:hAnsi="仿宋" w:cs="仿宋"/>
          <w:sz w:val="24"/>
        </w:rPr>
      </w:pPr>
    </w:p>
    <w:p w14:paraId="406EA609" w14:textId="77777777" w:rsidR="00A957EC" w:rsidRDefault="00F833F4">
      <w:pPr>
        <w:spacing w:afterLines="50" w:after="163" w:line="360" w:lineRule="auto"/>
        <w:ind w:leftChars="200" w:left="420"/>
        <w:rPr>
          <w:rFonts w:ascii="仿宋" w:eastAsia="仿宋" w:hAnsi="仿宋" w:cs="仿宋"/>
          <w:sz w:val="24"/>
        </w:rPr>
      </w:pP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就标的债权转让事宜，甲方特向乙方</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如下风险提示；乙方对以下风险表示完全知晓并自愿承担由此可能发生的不利后果及法律风险。</w:t>
      </w:r>
    </w:p>
    <w:p w14:paraId="6FE47C4F"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2.1.1乙方已被告知并完全理解，乙方受让标的债权后，由于相关法律法规、规章政策限制，导致乙方能够行使的标的债权数额可能小于本协议（含附件）中列明的标的债权数额。</w:t>
      </w:r>
    </w:p>
    <w:p w14:paraId="2B81E91F" w14:textId="77777777" w:rsidR="00A957EC" w:rsidRDefault="00A957EC">
      <w:pPr>
        <w:spacing w:line="360" w:lineRule="auto"/>
        <w:ind w:leftChars="300" w:left="630"/>
        <w:rPr>
          <w:rFonts w:ascii="仿宋" w:eastAsia="仿宋" w:hAnsi="仿宋" w:cs="仿宋"/>
          <w:sz w:val="24"/>
        </w:rPr>
      </w:pPr>
    </w:p>
    <w:p w14:paraId="31D91F02"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2.1.2乙方已被告知并完全理解，乙方受让标的债权后，可能无法享有甲方所享有的国家法律政策规定的各项优惠条件和特殊保护，包括但不限于税收和诉讼方面的优惠和特殊保护。</w:t>
      </w:r>
    </w:p>
    <w:p w14:paraId="718753E9" w14:textId="77777777" w:rsidR="00A957EC" w:rsidRDefault="00A957EC">
      <w:pPr>
        <w:spacing w:line="360" w:lineRule="auto"/>
        <w:ind w:leftChars="300" w:left="630"/>
        <w:rPr>
          <w:rFonts w:ascii="仿宋" w:eastAsia="仿宋" w:hAnsi="仿宋" w:cs="仿宋"/>
          <w:sz w:val="24"/>
        </w:rPr>
      </w:pPr>
    </w:p>
    <w:p w14:paraId="6FAAF6B8"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2.1.3乙方已被告知并完全理解，乙方受让标的债权后，对该标的债权在基准日以后产生的利息、罚息、复利的请求权，乙方可能无法继续享有。</w:t>
      </w:r>
    </w:p>
    <w:p w14:paraId="0CC7F266" w14:textId="77777777" w:rsidR="00A957EC" w:rsidRDefault="00A957EC">
      <w:pPr>
        <w:spacing w:line="360" w:lineRule="auto"/>
        <w:ind w:leftChars="300" w:left="630"/>
        <w:rPr>
          <w:rFonts w:ascii="仿宋" w:eastAsia="仿宋" w:hAnsi="仿宋" w:cs="仿宋"/>
          <w:sz w:val="24"/>
        </w:rPr>
      </w:pPr>
    </w:p>
    <w:p w14:paraId="6DAAE8C7"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2.1.4乙方已被告知并完全理解，其受让的标的债权可能存在因法律或政策原因</w:t>
      </w:r>
      <w:r>
        <w:rPr>
          <w:rFonts w:ascii="仿宋" w:eastAsia="仿宋" w:hAnsi="仿宋" w:cs="仿宋" w:hint="eastAsia"/>
          <w:color w:val="000000"/>
          <w:sz w:val="24"/>
        </w:rPr>
        <w:t>，</w:t>
      </w:r>
      <w:r>
        <w:rPr>
          <w:rFonts w:ascii="仿宋" w:eastAsia="仿宋" w:hAnsi="仿宋" w:cs="仿宋" w:hint="eastAsia"/>
          <w:sz w:val="24"/>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50B0FD33" w14:textId="77777777" w:rsidR="00A957EC" w:rsidRDefault="00A957EC">
      <w:pPr>
        <w:spacing w:line="360" w:lineRule="auto"/>
        <w:ind w:leftChars="300" w:left="630"/>
        <w:rPr>
          <w:rFonts w:ascii="仿宋" w:eastAsia="仿宋" w:hAnsi="仿宋" w:cs="仿宋"/>
          <w:sz w:val="24"/>
        </w:rPr>
      </w:pPr>
    </w:p>
    <w:p w14:paraId="30EE5E60"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43A76257" w14:textId="77777777" w:rsidR="00A957EC" w:rsidRDefault="00A957EC">
      <w:pPr>
        <w:spacing w:line="360" w:lineRule="auto"/>
        <w:ind w:leftChars="300" w:left="630"/>
        <w:rPr>
          <w:rFonts w:ascii="仿宋" w:eastAsia="仿宋" w:hAnsi="仿宋" w:cs="仿宋"/>
          <w:sz w:val="24"/>
        </w:rPr>
      </w:pPr>
    </w:p>
    <w:p w14:paraId="077478C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2.1.6乙方已被告知并完全理解，其受让的标的债权，可能存在着瑕疵或</w:t>
      </w:r>
      <w:r>
        <w:rPr>
          <w:rFonts w:ascii="仿宋" w:eastAsia="仿宋" w:hAnsi="仿宋" w:cs="仿宋" w:hint="eastAsia"/>
          <w:sz w:val="24"/>
        </w:rPr>
        <w:lastRenderedPageBreak/>
        <w:t>尚未发现的缺陷，以至于乙方预期利益无法实现。</w:t>
      </w:r>
      <w:r>
        <w:rPr>
          <w:rFonts w:ascii="仿宋" w:eastAsia="仿宋" w:hAnsi="仿宋" w:cs="仿宋" w:hint="eastAsia"/>
          <w:color w:val="000000"/>
          <w:sz w:val="24"/>
        </w:rPr>
        <w:t>乙方同意甲方对其所转让的标的债权不承担合法性、有效性等法律瑕疵的担保责任。</w:t>
      </w:r>
      <w:r>
        <w:rPr>
          <w:rFonts w:ascii="仿宋" w:eastAsia="仿宋" w:hAnsi="仿宋" w:cs="仿宋" w:hint="eastAsia"/>
          <w:sz w:val="24"/>
        </w:rPr>
        <w:t>乙方受让的标的债权可能存在的瑕疵或缺陷包括但不限于下列一项或多项：</w:t>
      </w:r>
    </w:p>
    <w:p w14:paraId="1A4B181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与标的债权相关的债务人和/或担保人和/或第三方可能存在破产、被解散、被注销、被撤销、被关闭、被吊销、歇业、下落不明以及其他主体存续性瑕疵的情形；</w:t>
      </w:r>
    </w:p>
    <w:p w14:paraId="4DE89029"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标的债权可能存在已超过诉讼时效、或丧失相关的法定期间、或因其他原因已部分消灭</w:t>
      </w:r>
      <w:r>
        <w:rPr>
          <w:rFonts w:ascii="仿宋" w:eastAsia="仿宋" w:hAnsi="仿宋" w:cs="仿宋" w:hint="eastAsia"/>
          <w:color w:val="000000"/>
          <w:sz w:val="24"/>
        </w:rPr>
        <w:t>、</w:t>
      </w:r>
      <w:r>
        <w:rPr>
          <w:rFonts w:ascii="仿宋" w:eastAsia="仿宋" w:hAnsi="仿宋" w:cs="仿宋" w:hint="eastAsia"/>
          <w:color w:val="000000"/>
          <w:sz w:val="24"/>
          <w:lang w:eastAsia="zh-Hans"/>
        </w:rPr>
        <w:t>丧失胜诉权或不能被确认、因债务人或担保人的有效抗辩而不能实现或不能得到法院的支持、</w:t>
      </w:r>
      <w:r>
        <w:rPr>
          <w:rFonts w:ascii="仿宋" w:eastAsia="仿宋" w:hAnsi="仿宋" w:cs="仿宋" w:hint="eastAsia"/>
          <w:sz w:val="24"/>
        </w:rPr>
        <w:t>不能被法院强制执行的情形；</w:t>
      </w:r>
    </w:p>
    <w:p w14:paraId="6DEF5241"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标的债权可能存在未生效、无效或被撤销的情形；</w:t>
      </w:r>
    </w:p>
    <w:p w14:paraId="11336DE5"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标的债权文件可能存在不完整、原件缺失或内容冲突等相关情形；</w:t>
      </w:r>
    </w:p>
    <w:p w14:paraId="7D0B9B6A"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担保合同可能存在约定主债权未经担保人同意不可转让或担保人只对特定债权人承担担保责任的情形；</w:t>
      </w:r>
    </w:p>
    <w:p w14:paraId="41563EAC"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担保物、抵债资产等可能发生灭失、毁损</w:t>
      </w:r>
      <w:r>
        <w:rPr>
          <w:rFonts w:ascii="仿宋" w:eastAsia="仿宋" w:hAnsi="仿宋" w:cs="仿宋" w:hint="eastAsia"/>
          <w:color w:val="000000"/>
          <w:sz w:val="24"/>
        </w:rPr>
        <w:t>且没有代位物或其他物上代位权可行使，</w:t>
      </w:r>
      <w:r>
        <w:rPr>
          <w:rFonts w:ascii="仿宋" w:eastAsia="仿宋" w:hAnsi="仿宋" w:cs="仿宋" w:hint="eastAsia"/>
          <w:sz w:val="24"/>
        </w:rPr>
        <w:t>或存在欠缴税费、无相关权属证明、无法办理权属变更手续、</w:t>
      </w:r>
      <w:r>
        <w:rPr>
          <w:rFonts w:ascii="仿宋" w:eastAsia="仿宋" w:hAnsi="仿宋" w:cs="仿宋" w:hint="eastAsia"/>
          <w:color w:val="000000"/>
          <w:sz w:val="24"/>
        </w:rPr>
        <w:t>未办理登记手续、重复抵押，或</w:t>
      </w:r>
      <w:r>
        <w:rPr>
          <w:rFonts w:ascii="仿宋" w:eastAsia="仿宋" w:hAnsi="仿宋" w:cs="仿宋" w:hint="eastAsia"/>
          <w:sz w:val="24"/>
        </w:rPr>
        <w:t>不能实际占有、</w:t>
      </w:r>
      <w:r>
        <w:rPr>
          <w:rFonts w:ascii="仿宋" w:eastAsia="仿宋" w:hAnsi="仿宋" w:cs="仿宋" w:hint="eastAsia"/>
          <w:color w:val="000000"/>
          <w:sz w:val="24"/>
        </w:rPr>
        <w:t>已为第三人善意取得，</w:t>
      </w:r>
      <w:r>
        <w:rPr>
          <w:rFonts w:ascii="仿宋" w:eastAsia="仿宋" w:hAnsi="仿宋" w:cs="仿宋" w:hint="eastAsia"/>
          <w:sz w:val="24"/>
        </w:rPr>
        <w:t>丧失使用价值或其他减损担保物、抵债资产价值的相关情形；</w:t>
      </w:r>
    </w:p>
    <w:p w14:paraId="24AF2E6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已经进入诉讼程序的标的债权，可能存在因甲方未在法定期限内申请继续查封而导致甲方对债务人的资产失去实际控制权；</w:t>
      </w:r>
    </w:p>
    <w:p w14:paraId="6F9481D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涉诉标的债权可能存在败诉、不能变更诉讼主体、执行主体等诉讼风险；</w:t>
      </w:r>
    </w:p>
    <w:p w14:paraId="2F46973C"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标的债权可能存在欠缴各种诉讼费用的情形；</w:t>
      </w:r>
    </w:p>
    <w:p w14:paraId="4224A93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标的债权可能已被全部或部分减免、被</w:t>
      </w:r>
      <w:proofErr w:type="gramStart"/>
      <w:r>
        <w:rPr>
          <w:rFonts w:ascii="仿宋" w:eastAsia="仿宋" w:hAnsi="仿宋" w:cs="仿宋" w:hint="eastAsia"/>
          <w:sz w:val="24"/>
        </w:rPr>
        <w:t>抵销</w:t>
      </w:r>
      <w:proofErr w:type="gramEnd"/>
      <w:r>
        <w:rPr>
          <w:rFonts w:ascii="仿宋" w:eastAsia="仿宋" w:hAnsi="仿宋" w:cs="仿宋" w:hint="eastAsia"/>
          <w:sz w:val="24"/>
        </w:rPr>
        <w:t>、被清偿；</w:t>
      </w:r>
    </w:p>
    <w:p w14:paraId="137BB92F"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原债权人未就标的债权的转让行为通知债务人或担保人，使得债权转让行为尚未对债务人或担保人发生法律效力；</w:t>
      </w:r>
    </w:p>
    <w:p w14:paraId="0C7C07A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银团贷款或社团贷款仅发生部分转让的情形；</w:t>
      </w:r>
    </w:p>
    <w:p w14:paraId="0D3D973D"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标的债权可能存在与保证人约定禁止债权转让的情形，存在保证</w:t>
      </w:r>
      <w:r>
        <w:rPr>
          <w:rFonts w:ascii="仿宋" w:eastAsia="仿宋" w:hAnsi="仿宋" w:cs="仿宋" w:hint="eastAsia"/>
          <w:sz w:val="24"/>
        </w:rPr>
        <w:lastRenderedPageBreak/>
        <w:t>人不再出具书面同意转让债权而不再承担保证责任的风险；</w:t>
      </w:r>
    </w:p>
    <w:p w14:paraId="0EDFBA48"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标的债权及其附属的</w:t>
      </w:r>
      <w:proofErr w:type="gramStart"/>
      <w:r>
        <w:rPr>
          <w:rFonts w:ascii="仿宋" w:eastAsia="仿宋" w:hAnsi="仿宋" w:cs="仿宋" w:hint="eastAsia"/>
          <w:sz w:val="24"/>
        </w:rPr>
        <w:t>最</w:t>
      </w:r>
      <w:proofErr w:type="gramEnd"/>
      <w:r>
        <w:rPr>
          <w:rFonts w:ascii="仿宋" w:eastAsia="仿宋" w:hAnsi="仿宋" w:cs="仿宋" w:hint="eastAsia"/>
          <w:sz w:val="24"/>
        </w:rPr>
        <w:t>高额抵押、动产浮动抵押，可能因</w:t>
      </w:r>
      <w:proofErr w:type="gramStart"/>
      <w:r>
        <w:rPr>
          <w:rFonts w:ascii="仿宋" w:eastAsia="仿宋" w:hAnsi="仿宋" w:cs="仿宋" w:hint="eastAsia"/>
          <w:sz w:val="24"/>
        </w:rPr>
        <w:t>最</w:t>
      </w:r>
      <w:proofErr w:type="gramEnd"/>
      <w:r>
        <w:rPr>
          <w:rFonts w:ascii="仿宋" w:eastAsia="仿宋" w:hAnsi="仿宋" w:cs="仿宋" w:hint="eastAsia"/>
          <w:sz w:val="24"/>
        </w:rPr>
        <w:t>高额抵押的决算期未届满或动产浮动抵押财产范围未确定而发生一次或数次转让，从而导致抵押权甚至主债权落空的风险；</w:t>
      </w:r>
    </w:p>
    <w:p w14:paraId="37FA1BB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《网上竞价声明》《竞买须知》《竞价公告》《竞价成交确认书》等竞价文件中披露的其他瑕疵、缺陷、风险、责任、义务等。</w:t>
      </w:r>
    </w:p>
    <w:p w14:paraId="110556B5"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标的债权的其他瑕疵或重大缺陷。</w:t>
      </w:r>
    </w:p>
    <w:p w14:paraId="14DC0578" w14:textId="77777777" w:rsidR="00A957EC" w:rsidRDefault="00F833F4">
      <w:pPr>
        <w:spacing w:beforeLines="50" w:before="163" w:afterLines="50" w:after="163" w:line="360" w:lineRule="auto"/>
        <w:ind w:leftChars="300" w:left="630"/>
        <w:rPr>
          <w:rFonts w:ascii="仿宋" w:eastAsia="仿宋" w:hAnsi="仿宋" w:cs="仿宋"/>
          <w:sz w:val="24"/>
        </w:rPr>
      </w:pPr>
      <w:r>
        <w:rPr>
          <w:rFonts w:ascii="仿宋" w:eastAsia="仿宋" w:hAnsi="仿宋" w:cs="仿宋" w:hint="eastAsia"/>
          <w:sz w:val="24"/>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57CA8A69" w14:textId="77777777" w:rsidR="00A957EC" w:rsidRDefault="00F833F4">
      <w:pPr>
        <w:spacing w:afterLines="50" w:after="163" w:line="360" w:lineRule="auto"/>
        <w:ind w:leftChars="300" w:left="630"/>
        <w:rPr>
          <w:rFonts w:ascii="仿宋" w:eastAsia="仿宋" w:hAnsi="仿宋" w:cs="仿宋"/>
          <w:sz w:val="24"/>
        </w:rPr>
      </w:pPr>
      <w:r>
        <w:rPr>
          <w:rFonts w:ascii="仿宋" w:eastAsia="仿宋" w:hAnsi="仿宋" w:cs="仿宋" w:hint="eastAsia"/>
          <w:sz w:val="24"/>
        </w:rPr>
        <w:t>2.1.8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102CB25E" w14:textId="77777777" w:rsidR="00A957EC" w:rsidRDefault="00A957EC">
      <w:pPr>
        <w:spacing w:line="360" w:lineRule="auto"/>
        <w:ind w:leftChars="200" w:left="420"/>
        <w:rPr>
          <w:rFonts w:ascii="仿宋" w:eastAsia="仿宋" w:hAnsi="仿宋" w:cs="仿宋"/>
          <w:b/>
          <w:bCs/>
          <w:sz w:val="24"/>
        </w:rPr>
      </w:pPr>
    </w:p>
    <w:p w14:paraId="1DC379EC"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2.2乙方独立决策</w:t>
      </w:r>
    </w:p>
    <w:p w14:paraId="6F2907EE" w14:textId="77777777" w:rsidR="00A957EC" w:rsidRDefault="00A957EC">
      <w:pPr>
        <w:spacing w:line="360" w:lineRule="auto"/>
        <w:ind w:leftChars="200" w:left="420"/>
        <w:jc w:val="left"/>
        <w:rPr>
          <w:rFonts w:ascii="仿宋" w:eastAsia="仿宋" w:hAnsi="仿宋" w:cs="仿宋"/>
          <w:sz w:val="24"/>
        </w:rPr>
      </w:pPr>
    </w:p>
    <w:p w14:paraId="14223451"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w:t>
      </w:r>
      <w:r>
        <w:rPr>
          <w:rFonts w:ascii="仿宋" w:eastAsia="仿宋" w:hAnsi="仿宋" w:cs="仿宋" w:hint="eastAsia"/>
          <w:sz w:val="24"/>
        </w:rPr>
        <w:lastRenderedPageBreak/>
        <w:t>风险的不确定性以及回收该等资产可能面临的困难）完全清楚、认可与接受。乙方经独立慎重判断决定签署本协议，并同意按本协议约定的条款和条件及本协议签署时标的债权的现状受让本协议项下标的债权。</w:t>
      </w:r>
    </w:p>
    <w:p w14:paraId="7F3DCED4" w14:textId="77777777" w:rsidR="00A957EC" w:rsidRDefault="00A957EC">
      <w:pPr>
        <w:spacing w:line="360" w:lineRule="auto"/>
        <w:ind w:leftChars="200" w:left="420"/>
        <w:rPr>
          <w:rFonts w:ascii="仿宋" w:eastAsia="仿宋" w:hAnsi="仿宋" w:cs="仿宋"/>
          <w:sz w:val="24"/>
        </w:rPr>
      </w:pPr>
    </w:p>
    <w:p w14:paraId="01349F31" w14:textId="77777777" w:rsidR="00A957EC" w:rsidRDefault="00F833F4">
      <w:pPr>
        <w:tabs>
          <w:tab w:val="left" w:pos="1260"/>
        </w:tabs>
        <w:spacing w:line="360" w:lineRule="auto"/>
        <w:ind w:leftChars="200" w:left="420"/>
        <w:rPr>
          <w:rFonts w:ascii="仿宋" w:eastAsia="仿宋" w:hAnsi="仿宋" w:cs="仿宋"/>
          <w:b/>
          <w:bCs/>
          <w:sz w:val="24"/>
        </w:rPr>
      </w:pPr>
      <w:bookmarkStart w:id="3" w:name="_Ref128677602"/>
      <w:r>
        <w:rPr>
          <w:rFonts w:ascii="仿宋" w:eastAsia="仿宋" w:hAnsi="仿宋" w:cs="仿宋" w:hint="eastAsia"/>
          <w:b/>
          <w:bCs/>
          <w:sz w:val="24"/>
        </w:rPr>
        <w:t>第三条 标的债权</w:t>
      </w:r>
      <w:bookmarkEnd w:id="3"/>
      <w:r>
        <w:rPr>
          <w:rFonts w:ascii="仿宋" w:eastAsia="仿宋" w:hAnsi="仿宋" w:cs="仿宋" w:hint="eastAsia"/>
          <w:b/>
          <w:bCs/>
          <w:sz w:val="24"/>
        </w:rPr>
        <w:t>的金额</w:t>
      </w:r>
    </w:p>
    <w:p w14:paraId="5ACBDE29" w14:textId="77777777" w:rsidR="00A957EC" w:rsidRDefault="00A957EC">
      <w:pPr>
        <w:tabs>
          <w:tab w:val="left" w:pos="1260"/>
        </w:tabs>
        <w:spacing w:line="360" w:lineRule="auto"/>
        <w:ind w:leftChars="200" w:left="420"/>
        <w:rPr>
          <w:rFonts w:ascii="仿宋" w:eastAsia="仿宋" w:hAnsi="仿宋" w:cs="仿宋"/>
          <w:sz w:val="24"/>
        </w:rPr>
      </w:pPr>
    </w:p>
    <w:p w14:paraId="71C36E22" w14:textId="5AD7B217" w:rsidR="00A957EC" w:rsidRDefault="00F833F4" w:rsidP="001D32CA">
      <w:pPr>
        <w:tabs>
          <w:tab w:val="left" w:pos="1260"/>
        </w:tabs>
        <w:spacing w:line="360" w:lineRule="auto"/>
        <w:ind w:leftChars="200" w:left="420"/>
        <w:rPr>
          <w:rFonts w:ascii="仿宋" w:eastAsia="仿宋" w:hAnsi="仿宋" w:cs="仿宋"/>
          <w:sz w:val="24"/>
          <w:highlight w:val="yellow"/>
        </w:rPr>
      </w:pPr>
      <w:r>
        <w:rPr>
          <w:rFonts w:ascii="仿宋" w:eastAsia="仿宋" w:hAnsi="仿宋" w:cs="仿宋" w:hint="eastAsia"/>
          <w:sz w:val="24"/>
        </w:rPr>
        <w:t>截至基准日，标的债权的账面本金余额折人民币总计（大写</w:t>
      </w:r>
      <w:r w:rsidR="001D32CA">
        <w:rPr>
          <w:rFonts w:ascii="仿宋" w:eastAsia="仿宋" w:hAnsi="仿宋" w:cs="仿宋" w:hint="eastAsia"/>
          <w:sz w:val="24"/>
        </w:rPr>
        <w:t>）</w:t>
      </w:r>
      <w:r w:rsidR="001D32CA" w:rsidRPr="001D32CA">
        <w:rPr>
          <w:rFonts w:ascii="仿宋" w:eastAsia="仿宋" w:hAnsi="仿宋" w:cs="仿宋" w:hint="eastAsia"/>
          <w:sz w:val="24"/>
        </w:rPr>
        <w:t>贰亿陆仟玖佰伍拾柒万玖仟贰佰零壹元贰角陆分</w:t>
      </w:r>
      <w:r>
        <w:rPr>
          <w:rFonts w:ascii="仿宋" w:eastAsia="仿宋" w:hAnsi="仿宋" w:cs="仿宋" w:hint="eastAsia"/>
          <w:sz w:val="24"/>
        </w:rPr>
        <w:t>（小写：</w:t>
      </w:r>
      <w:r w:rsidRPr="001D32CA">
        <w:rPr>
          <w:rFonts w:ascii="Arial" w:eastAsia="楷体" w:hAnsi="Arial" w:cs="Arial"/>
          <w:color w:val="000000"/>
          <w:sz w:val="24"/>
        </w:rPr>
        <w:t>¥</w:t>
      </w:r>
      <w:r>
        <w:rPr>
          <w:rFonts w:ascii="仿宋" w:eastAsia="仿宋" w:hAnsi="仿宋" w:cs="仿宋" w:hint="eastAsia"/>
          <w:sz w:val="24"/>
        </w:rPr>
        <w:t>【</w:t>
      </w:r>
      <w:r w:rsidR="001D32CA" w:rsidRPr="001D32CA">
        <w:rPr>
          <w:rFonts w:ascii="仿宋" w:eastAsia="仿宋" w:hAnsi="仿宋" w:cs="仿宋"/>
          <w:sz w:val="24"/>
        </w:rPr>
        <w:t>269,579,201.26</w:t>
      </w:r>
      <w:r>
        <w:rPr>
          <w:rFonts w:ascii="仿宋" w:eastAsia="仿宋" w:hAnsi="仿宋" w:cs="仿宋" w:hint="eastAsia"/>
          <w:sz w:val="24"/>
        </w:rPr>
        <w:t>】元），法定</w:t>
      </w:r>
      <w:proofErr w:type="gramStart"/>
      <w:r>
        <w:rPr>
          <w:rFonts w:ascii="仿宋" w:eastAsia="仿宋" w:hAnsi="仿宋" w:cs="仿宋" w:hint="eastAsia"/>
          <w:sz w:val="24"/>
        </w:rPr>
        <w:t>孳息部分</w:t>
      </w:r>
      <w:proofErr w:type="gramEnd"/>
      <w:r>
        <w:rPr>
          <w:rFonts w:ascii="仿宋" w:eastAsia="仿宋" w:hAnsi="仿宋" w:cs="仿宋" w:hint="eastAsia"/>
          <w:sz w:val="24"/>
        </w:rPr>
        <w:t>由乙方根据裁判法律文书自行计算。标的债权的账面余额详见本协议附件一。</w:t>
      </w:r>
    </w:p>
    <w:p w14:paraId="336CA9E8" w14:textId="77777777" w:rsidR="00A957EC" w:rsidRDefault="00A957EC">
      <w:pPr>
        <w:tabs>
          <w:tab w:val="left" w:pos="1260"/>
        </w:tabs>
        <w:spacing w:line="360" w:lineRule="auto"/>
        <w:ind w:leftChars="200" w:left="420"/>
        <w:rPr>
          <w:rFonts w:ascii="仿宋" w:eastAsia="仿宋" w:hAnsi="仿宋" w:cs="仿宋"/>
          <w:sz w:val="24"/>
          <w:highlight w:val="yellow"/>
        </w:rPr>
      </w:pPr>
    </w:p>
    <w:p w14:paraId="6ABEF22F"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第四条 成交价款及支付方式</w:t>
      </w:r>
    </w:p>
    <w:p w14:paraId="3A5DEB29" w14:textId="77777777" w:rsidR="00A957EC" w:rsidRDefault="00A957EC">
      <w:pPr>
        <w:spacing w:line="360" w:lineRule="auto"/>
        <w:ind w:leftChars="200" w:left="420"/>
        <w:rPr>
          <w:rFonts w:ascii="仿宋" w:eastAsia="仿宋" w:hAnsi="仿宋" w:cs="仿宋"/>
          <w:sz w:val="24"/>
        </w:rPr>
      </w:pPr>
    </w:p>
    <w:p w14:paraId="401367ED"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4</w:t>
      </w:r>
      <w:r>
        <w:rPr>
          <w:rFonts w:ascii="仿宋" w:eastAsia="仿宋" w:hAnsi="仿宋" w:cs="仿宋" w:hint="eastAsia"/>
          <w:b/>
          <w:bCs/>
          <w:sz w:val="24"/>
          <w:lang w:eastAsia="zh-Hans"/>
        </w:rPr>
        <w:t>.1</w:t>
      </w:r>
      <w:r>
        <w:rPr>
          <w:rFonts w:ascii="仿宋" w:eastAsia="仿宋" w:hAnsi="仿宋" w:cs="仿宋" w:hint="eastAsia"/>
          <w:b/>
          <w:bCs/>
          <w:sz w:val="24"/>
        </w:rPr>
        <w:t>成交价款</w:t>
      </w:r>
    </w:p>
    <w:p w14:paraId="4386B561" w14:textId="77777777" w:rsidR="00A957EC" w:rsidRDefault="00F833F4">
      <w:pPr>
        <w:spacing w:line="360" w:lineRule="auto"/>
        <w:ind w:leftChars="200" w:left="420"/>
        <w:rPr>
          <w:rFonts w:ascii="仿宋" w:eastAsia="仿宋" w:hAnsi="仿宋" w:cs="仿宋"/>
          <w:sz w:val="24"/>
          <w:highlight w:val="yellow"/>
        </w:rPr>
      </w:pPr>
      <w:r>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w:t>
      </w:r>
      <w:r w:rsidRPr="0095644B">
        <w:rPr>
          <w:rFonts w:ascii="仿宋" w:eastAsia="仿宋" w:hAnsi="仿宋" w:cs="仿宋" w:hint="eastAsia"/>
          <w:sz w:val="24"/>
          <w:highlight w:val="yellow"/>
        </w:rPr>
        <w:t>大写【】元（小写：</w:t>
      </w:r>
      <w:r w:rsidRPr="0095644B">
        <w:rPr>
          <w:rFonts w:ascii="Arial" w:eastAsia="楷体" w:hAnsi="Arial" w:cs="Arial"/>
          <w:color w:val="000000"/>
          <w:sz w:val="24"/>
          <w:highlight w:val="yellow"/>
        </w:rPr>
        <w:t>¥</w:t>
      </w:r>
      <w:r w:rsidRPr="0095644B">
        <w:rPr>
          <w:rFonts w:ascii="仿宋" w:eastAsia="仿宋" w:hAnsi="仿宋" w:cs="仿宋" w:hint="eastAsia"/>
          <w:sz w:val="24"/>
          <w:highlight w:val="yellow"/>
        </w:rPr>
        <w:t>【】元）</w:t>
      </w:r>
      <w:r>
        <w:rPr>
          <w:rFonts w:ascii="仿宋" w:eastAsia="仿宋" w:hAnsi="仿宋" w:cs="仿宋" w:hint="eastAsia"/>
          <w:sz w:val="24"/>
        </w:rPr>
        <w:t>。</w:t>
      </w:r>
    </w:p>
    <w:p w14:paraId="21E9329E" w14:textId="77777777" w:rsidR="00A957EC" w:rsidRDefault="00A957EC">
      <w:pPr>
        <w:spacing w:line="360" w:lineRule="auto"/>
        <w:ind w:leftChars="200" w:left="420"/>
        <w:rPr>
          <w:rFonts w:ascii="仿宋" w:eastAsia="仿宋" w:hAnsi="仿宋" w:cs="仿宋"/>
          <w:sz w:val="24"/>
          <w:highlight w:val="yellow"/>
        </w:rPr>
      </w:pPr>
    </w:p>
    <w:p w14:paraId="0A478BDA"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75CCE35D" w14:textId="77777777" w:rsidR="00A957EC" w:rsidRDefault="00A957EC">
      <w:pPr>
        <w:spacing w:line="360" w:lineRule="auto"/>
        <w:ind w:leftChars="200" w:left="420"/>
        <w:rPr>
          <w:rFonts w:ascii="仿宋" w:eastAsia="仿宋" w:hAnsi="仿宋" w:cs="仿宋"/>
          <w:sz w:val="24"/>
        </w:rPr>
      </w:pPr>
    </w:p>
    <w:p w14:paraId="503B575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4.3 不变更或撤销</w:t>
      </w:r>
    </w:p>
    <w:p w14:paraId="0F9204C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基于乙方对标的债权的风险特征已有充分的理解，乙方同意不以“显失公平”</w:t>
      </w:r>
      <w:r>
        <w:rPr>
          <w:rFonts w:ascii="仿宋" w:eastAsia="仿宋" w:hAnsi="仿宋" w:cs="仿宋" w:hint="eastAsia"/>
          <w:color w:val="000000"/>
          <w:sz w:val="24"/>
        </w:rPr>
        <w:t>“欺诈”</w:t>
      </w:r>
      <w:r>
        <w:rPr>
          <w:rFonts w:ascii="仿宋" w:eastAsia="仿宋" w:hAnsi="仿宋" w:cs="仿宋" w:hint="eastAsia"/>
          <w:sz w:val="24"/>
        </w:rPr>
        <w:t>或“重大误解”为由，要求人民法院或仲裁机构变更或撤销本协议。</w:t>
      </w:r>
    </w:p>
    <w:p w14:paraId="6FCD7F1C" w14:textId="77777777" w:rsidR="00A957EC" w:rsidRDefault="00A957EC">
      <w:pPr>
        <w:spacing w:line="360" w:lineRule="auto"/>
        <w:ind w:leftChars="200" w:left="420"/>
        <w:rPr>
          <w:rFonts w:ascii="仿宋" w:eastAsia="仿宋" w:hAnsi="仿宋" w:cs="仿宋"/>
          <w:sz w:val="24"/>
        </w:rPr>
      </w:pPr>
    </w:p>
    <w:p w14:paraId="39923FF2"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lastRenderedPageBreak/>
        <w:t>4.4 成交价款的支付方式</w:t>
      </w:r>
    </w:p>
    <w:p w14:paraId="3AABFA9C" w14:textId="77777777" w:rsidR="00A957EC" w:rsidRDefault="00A957EC">
      <w:pPr>
        <w:spacing w:line="360" w:lineRule="auto"/>
        <w:ind w:leftChars="200" w:left="420"/>
        <w:rPr>
          <w:rFonts w:ascii="仿宋" w:eastAsia="仿宋" w:hAnsi="仿宋" w:cs="仿宋"/>
          <w:sz w:val="24"/>
        </w:rPr>
      </w:pPr>
    </w:p>
    <w:p w14:paraId="72BA086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lang w:eastAsia="zh-Hans"/>
        </w:rPr>
        <w:t xml:space="preserve">4.4.1 </w:t>
      </w:r>
      <w:r>
        <w:rPr>
          <w:rFonts w:ascii="仿宋" w:eastAsia="仿宋" w:hAnsi="仿宋" w:cs="仿宋" w:hint="eastAsia"/>
          <w:sz w:val="24"/>
        </w:rPr>
        <w:t>收款账户</w:t>
      </w:r>
    </w:p>
    <w:p w14:paraId="65E0B65F"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甲方指定的收款账户如下：</w:t>
      </w:r>
    </w:p>
    <w:p w14:paraId="78C156D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账户名称：广州资产管理有限公司</w:t>
      </w:r>
    </w:p>
    <w:p w14:paraId="2C2C76E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账</w:t>
      </w:r>
      <w:r>
        <w:rPr>
          <w:rFonts w:ascii="仿宋" w:eastAsia="仿宋" w:hAnsi="仿宋" w:cs="仿宋" w:hint="eastAsia"/>
          <w:sz w:val="24"/>
        </w:rPr>
        <w:tab/>
        <w:t xml:space="preserve"> 号：44050158004809000288</w:t>
      </w:r>
    </w:p>
    <w:p w14:paraId="40D95F65"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开户银行：中国建设银行股份有限公司广州西塔支行</w:t>
      </w:r>
    </w:p>
    <w:p w14:paraId="6E2D6E5F" w14:textId="77777777" w:rsidR="00A957EC" w:rsidRDefault="00A957EC">
      <w:pPr>
        <w:spacing w:afterLines="50" w:after="163" w:line="360" w:lineRule="auto"/>
        <w:rPr>
          <w:rFonts w:ascii="仿宋" w:eastAsia="仿宋" w:hAnsi="仿宋" w:cs="仿宋"/>
          <w:color w:val="000000"/>
          <w:sz w:val="24"/>
        </w:rPr>
      </w:pPr>
    </w:p>
    <w:p w14:paraId="5FF013B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4.4.2 履约保证金</w:t>
      </w:r>
    </w:p>
    <w:p w14:paraId="18305DC5" w14:textId="77777777" w:rsidR="00A957EC" w:rsidRDefault="00F833F4">
      <w:pPr>
        <w:spacing w:line="360" w:lineRule="auto"/>
        <w:ind w:leftChars="200" w:left="420"/>
        <w:rPr>
          <w:rFonts w:ascii="仿宋" w:eastAsia="仿宋" w:hAnsi="仿宋" w:cs="仿宋"/>
          <w:sz w:val="24"/>
        </w:rPr>
      </w:pPr>
      <w:r>
        <w:rPr>
          <w:rFonts w:ascii="仿宋" w:eastAsia="仿宋" w:hAnsi="仿宋" w:cs="仿宋"/>
          <w:sz w:val="24"/>
        </w:rPr>
        <w:t>甲乙双方共同确认</w:t>
      </w:r>
      <w:r>
        <w:rPr>
          <w:rFonts w:ascii="仿宋" w:eastAsia="仿宋" w:hAnsi="仿宋" w:cs="仿宋" w:hint="eastAsia"/>
          <w:sz w:val="24"/>
        </w:rPr>
        <w:t>，</w:t>
      </w:r>
      <w:r>
        <w:rPr>
          <w:rFonts w:ascii="仿宋" w:eastAsia="仿宋" w:hAnsi="仿宋" w:cs="仿宋"/>
          <w:sz w:val="24"/>
        </w:rPr>
        <w:t>乙方以竞买人身份在竞拍前交纳的竞拍保证金及乙方先前交</w:t>
      </w:r>
      <w:r>
        <w:rPr>
          <w:rFonts w:ascii="仿宋" w:eastAsia="仿宋" w:hAnsi="仿宋" w:cs="仿宋" w:hint="eastAsia"/>
          <w:sz w:val="24"/>
        </w:rPr>
        <w:t>予</w:t>
      </w:r>
      <w:r>
        <w:rPr>
          <w:rFonts w:ascii="仿宋" w:eastAsia="仿宋" w:hAnsi="仿宋" w:cs="仿宋"/>
          <w:sz w:val="24"/>
        </w:rPr>
        <w:t>甲方</w:t>
      </w:r>
      <w:r>
        <w:rPr>
          <w:rFonts w:ascii="仿宋" w:eastAsia="仿宋" w:hAnsi="仿宋" w:cs="仿宋" w:hint="eastAsia"/>
          <w:sz w:val="24"/>
        </w:rPr>
        <w:t>/处置平台</w:t>
      </w:r>
      <w:r>
        <w:rPr>
          <w:rFonts w:ascii="仿宋" w:eastAsia="仿宋" w:hAnsi="仿宋" w:cs="仿宋"/>
          <w:sz w:val="24"/>
        </w:rPr>
        <w:t>的保证金（如有）</w:t>
      </w:r>
      <w:r>
        <w:rPr>
          <w:rFonts w:ascii="仿宋" w:eastAsia="仿宋" w:hAnsi="仿宋" w:cs="仿宋" w:hint="eastAsia"/>
          <w:sz w:val="24"/>
        </w:rPr>
        <w:t>自竞价成交之日</w:t>
      </w:r>
      <w:r>
        <w:rPr>
          <w:rFonts w:ascii="仿宋" w:eastAsia="仿宋" w:hAnsi="仿宋" w:cs="仿宋"/>
          <w:sz w:val="24"/>
        </w:rPr>
        <w:t>作为乙方履行本</w:t>
      </w:r>
      <w:r>
        <w:rPr>
          <w:rFonts w:ascii="仿宋" w:eastAsia="仿宋" w:hAnsi="仿宋" w:cs="仿宋" w:hint="eastAsia"/>
          <w:sz w:val="24"/>
        </w:rPr>
        <w:t>协议</w:t>
      </w:r>
      <w:r>
        <w:rPr>
          <w:rFonts w:ascii="仿宋" w:eastAsia="仿宋" w:hAnsi="仿宋" w:cs="仿宋"/>
          <w:sz w:val="24"/>
        </w:rPr>
        <w:t>的履约保证金。在乙方</w:t>
      </w:r>
      <w:r>
        <w:rPr>
          <w:rFonts w:ascii="仿宋" w:eastAsia="仿宋" w:hAnsi="仿宋" w:cs="仿宋" w:hint="eastAsia"/>
          <w:sz w:val="24"/>
        </w:rPr>
        <w:t>按</w:t>
      </w:r>
      <w:r>
        <w:rPr>
          <w:rFonts w:ascii="仿宋" w:eastAsia="仿宋" w:hAnsi="仿宋" w:cs="仿宋"/>
          <w:sz w:val="24"/>
        </w:rPr>
        <w:t>本协议约定</w:t>
      </w:r>
      <w:r>
        <w:rPr>
          <w:rFonts w:ascii="仿宋" w:eastAsia="仿宋" w:hAnsi="仿宋" w:cs="仿宋" w:hint="eastAsia"/>
          <w:sz w:val="24"/>
        </w:rPr>
        <w:t>付清</w:t>
      </w:r>
      <w:r>
        <w:rPr>
          <w:rFonts w:ascii="仿宋" w:eastAsia="仿宋" w:hAnsi="仿宋" w:cs="仿宋"/>
          <w:sz w:val="24"/>
        </w:rPr>
        <w:t>全部</w:t>
      </w:r>
      <w:r>
        <w:rPr>
          <w:rFonts w:ascii="仿宋" w:eastAsia="仿宋" w:hAnsi="仿宋" w:cs="仿宋" w:hint="eastAsia"/>
          <w:sz w:val="24"/>
        </w:rPr>
        <w:t>成交价款时</w:t>
      </w:r>
      <w:r>
        <w:rPr>
          <w:rFonts w:ascii="仿宋" w:eastAsia="仿宋" w:hAnsi="仿宋" w:cs="仿宋"/>
          <w:sz w:val="24"/>
        </w:rPr>
        <w:t>，乙方已支付的履约保证金可转为相应</w:t>
      </w:r>
      <w:r>
        <w:rPr>
          <w:rFonts w:ascii="仿宋" w:eastAsia="仿宋" w:hAnsi="仿宋" w:cs="仿宋" w:hint="eastAsia"/>
          <w:sz w:val="24"/>
        </w:rPr>
        <w:t>成交价款</w:t>
      </w:r>
      <w:r>
        <w:rPr>
          <w:rFonts w:ascii="仿宋" w:eastAsia="仿宋" w:hAnsi="仿宋" w:cs="仿宋"/>
          <w:sz w:val="24"/>
        </w:rPr>
        <w:t>。</w:t>
      </w:r>
    </w:p>
    <w:p w14:paraId="128A1AB2" w14:textId="77777777" w:rsidR="00A957EC" w:rsidRDefault="00A957EC">
      <w:pPr>
        <w:spacing w:line="360" w:lineRule="auto"/>
        <w:ind w:leftChars="200" w:left="420"/>
        <w:rPr>
          <w:rFonts w:ascii="仿宋" w:eastAsia="仿宋" w:hAnsi="仿宋" w:cs="仿宋"/>
          <w:sz w:val="24"/>
        </w:rPr>
      </w:pPr>
    </w:p>
    <w:p w14:paraId="572EE71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4.4.3 成交价款的支付</w:t>
      </w:r>
    </w:p>
    <w:p w14:paraId="3D655C8A" w14:textId="1BA46FC7" w:rsidR="00A957EC" w:rsidRDefault="00F833F4">
      <w:pPr>
        <w:spacing w:line="360" w:lineRule="auto"/>
        <w:ind w:leftChars="228" w:left="479"/>
        <w:rPr>
          <w:rFonts w:ascii="仿宋" w:eastAsia="仿宋" w:hAnsi="仿宋" w:cs="仿宋"/>
          <w:sz w:val="24"/>
        </w:rPr>
      </w:pPr>
      <w:r>
        <w:rPr>
          <w:rFonts w:ascii="仿宋" w:eastAsia="仿宋" w:hAnsi="仿宋" w:cs="仿宋" w:hint="eastAsia"/>
          <w:sz w:val="24"/>
        </w:rPr>
        <w:t>乙方应于</w:t>
      </w:r>
      <w:r w:rsidR="001D32CA">
        <w:rPr>
          <w:rFonts w:ascii="仿宋" w:eastAsia="仿宋" w:hAnsi="仿宋" w:cs="仿宋" w:hint="eastAsia"/>
          <w:sz w:val="24"/>
        </w:rPr>
        <w:t>本协议签署之次</w:t>
      </w:r>
      <w:r>
        <w:rPr>
          <w:rFonts w:ascii="仿宋" w:eastAsia="仿宋" w:hAnsi="仿宋" w:cs="仿宋" w:hint="eastAsia"/>
          <w:sz w:val="24"/>
        </w:rPr>
        <w:t>日起的【</w:t>
      </w:r>
      <w:r w:rsidR="001D32CA">
        <w:rPr>
          <w:rFonts w:ascii="仿宋" w:eastAsia="仿宋" w:hAnsi="仿宋" w:cs="仿宋" w:hint="eastAsia"/>
          <w:sz w:val="24"/>
        </w:rPr>
        <w:t>5</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工作日内一次性向甲方指定收款账户支付第4.1条约定的成交价款，并承诺不以任何理由对该成交价款行使</w:t>
      </w:r>
      <w:proofErr w:type="gramStart"/>
      <w:r>
        <w:rPr>
          <w:rFonts w:ascii="仿宋" w:eastAsia="仿宋" w:hAnsi="仿宋" w:cs="仿宋" w:hint="eastAsia"/>
          <w:sz w:val="24"/>
        </w:rPr>
        <w:t>抵销</w:t>
      </w:r>
      <w:proofErr w:type="gramEnd"/>
      <w:r>
        <w:rPr>
          <w:rFonts w:ascii="仿宋" w:eastAsia="仿宋" w:hAnsi="仿宋" w:cs="仿宋" w:hint="eastAsia"/>
          <w:sz w:val="24"/>
        </w:rPr>
        <w:t>权。</w:t>
      </w:r>
    </w:p>
    <w:p w14:paraId="749BF086" w14:textId="77777777" w:rsidR="00A957EC" w:rsidRDefault="00A957EC">
      <w:pPr>
        <w:spacing w:line="360" w:lineRule="auto"/>
        <w:rPr>
          <w:rFonts w:ascii="仿宋" w:eastAsia="仿宋" w:hAnsi="仿宋" w:cs="仿宋"/>
          <w:b/>
          <w:bCs/>
          <w:sz w:val="24"/>
        </w:rPr>
      </w:pPr>
    </w:p>
    <w:p w14:paraId="1D672F15" w14:textId="77777777" w:rsidR="00A957EC" w:rsidRDefault="00F833F4">
      <w:pPr>
        <w:tabs>
          <w:tab w:val="left" w:pos="1260"/>
        </w:tabs>
        <w:spacing w:line="360" w:lineRule="auto"/>
        <w:ind w:leftChars="200" w:left="420"/>
        <w:rPr>
          <w:rFonts w:ascii="仿宋" w:eastAsia="仿宋" w:hAnsi="仿宋" w:cs="仿宋"/>
          <w:b/>
          <w:bCs/>
          <w:sz w:val="24"/>
        </w:rPr>
      </w:pPr>
      <w:bookmarkStart w:id="4" w:name="_Ref118447365"/>
      <w:r>
        <w:rPr>
          <w:rFonts w:ascii="仿宋" w:eastAsia="仿宋" w:hAnsi="仿宋" w:cs="仿宋" w:hint="eastAsia"/>
          <w:b/>
          <w:bCs/>
          <w:sz w:val="24"/>
        </w:rPr>
        <w:t>第五条 标的债权的转移及税费承担</w:t>
      </w:r>
    </w:p>
    <w:p w14:paraId="1A85E969" w14:textId="77777777" w:rsidR="00A957EC" w:rsidRDefault="00A957EC">
      <w:pPr>
        <w:spacing w:line="360" w:lineRule="auto"/>
        <w:ind w:leftChars="200" w:left="420"/>
        <w:rPr>
          <w:rFonts w:ascii="仿宋" w:eastAsia="仿宋" w:hAnsi="仿宋" w:cs="仿宋"/>
          <w:sz w:val="24"/>
        </w:rPr>
      </w:pPr>
    </w:p>
    <w:p w14:paraId="1E581E23"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5.1 甲方同意按照本协议的约定，向乙方转让标的债权；乙方同意按照本协议的约定，受让标的债权。</w:t>
      </w:r>
    </w:p>
    <w:p w14:paraId="3588F903" w14:textId="77777777" w:rsidR="00A957EC" w:rsidRDefault="00A957EC">
      <w:pPr>
        <w:tabs>
          <w:tab w:val="left" w:pos="1260"/>
        </w:tabs>
        <w:spacing w:line="360" w:lineRule="auto"/>
        <w:ind w:leftChars="200" w:left="420"/>
        <w:rPr>
          <w:rFonts w:ascii="仿宋" w:eastAsia="仿宋" w:hAnsi="仿宋" w:cs="仿宋"/>
          <w:sz w:val="24"/>
        </w:rPr>
      </w:pPr>
    </w:p>
    <w:p w14:paraId="62C5A8D3"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5.2本协议生效并满足下列全部条件后，标的债权才能完成从甲方转移至乙方：</w:t>
      </w:r>
    </w:p>
    <w:p w14:paraId="53EAA475"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A. 如标的债权转让需经政府有关部门审批的，双方应根据现行规定完成有关备案和审批工作；乙方负责办理相关备案和审批手续，甲方予以积极配合，</w:t>
      </w:r>
      <w:r>
        <w:rPr>
          <w:rFonts w:ascii="仿宋" w:eastAsia="仿宋" w:hAnsi="仿宋" w:cs="仿宋" w:hint="eastAsia"/>
          <w:sz w:val="24"/>
        </w:rPr>
        <w:lastRenderedPageBreak/>
        <w:t>费用由乙方承担。</w:t>
      </w:r>
    </w:p>
    <w:p w14:paraId="6BB3F55E" w14:textId="77777777" w:rsidR="00A957EC" w:rsidRDefault="00F833F4">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t>B. 乙方已依照本协议关于成交价款的约定，按时足额地向甲方支付全部标的债权成交价款、资金占用费、违约金（如有）、</w:t>
      </w:r>
      <w:r>
        <w:rPr>
          <w:rFonts w:ascii="仿宋" w:eastAsia="仿宋" w:hAnsi="仿宋" w:cs="仿宋" w:hint="eastAsia"/>
          <w:sz w:val="24"/>
          <w:lang w:eastAsia="zh-Hans"/>
        </w:rPr>
        <w:t>损失赔偿款</w:t>
      </w:r>
      <w:r>
        <w:rPr>
          <w:rFonts w:ascii="仿宋" w:eastAsia="仿宋" w:hAnsi="仿宋" w:cs="仿宋" w:hint="eastAsia"/>
          <w:sz w:val="24"/>
        </w:rPr>
        <w:t>（如有）、代垫费用（如有）等应付款项，且甲方已足额收到前述全部款项。</w:t>
      </w:r>
    </w:p>
    <w:p w14:paraId="71D90152" w14:textId="77777777" w:rsidR="00A957EC" w:rsidRDefault="00A957EC">
      <w:pPr>
        <w:tabs>
          <w:tab w:val="left" w:pos="993"/>
        </w:tabs>
        <w:spacing w:line="360" w:lineRule="auto"/>
        <w:rPr>
          <w:rFonts w:ascii="仿宋" w:eastAsia="仿宋" w:hAnsi="仿宋" w:cs="仿宋"/>
          <w:sz w:val="24"/>
        </w:rPr>
      </w:pPr>
    </w:p>
    <w:p w14:paraId="2D148F77" w14:textId="77777777" w:rsidR="00A957EC" w:rsidRDefault="00F833F4">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t>5.</w:t>
      </w:r>
      <w:r>
        <w:rPr>
          <w:rFonts w:ascii="仿宋" w:eastAsia="仿宋" w:hAnsi="仿宋" w:cs="仿宋"/>
          <w:sz w:val="24"/>
        </w:rPr>
        <w:t>3</w:t>
      </w:r>
      <w:r>
        <w:rPr>
          <w:rFonts w:ascii="仿宋" w:eastAsia="仿宋" w:hAnsi="仿宋" w:cs="仿宋" w:hint="eastAsia"/>
          <w:sz w:val="24"/>
        </w:rPr>
        <w:t>在乙方严格按照本协议约定的金额、期限支付完毕包括但不限于代垫费用、损失赔偿款、违约金、</w:t>
      </w:r>
      <w:r>
        <w:rPr>
          <w:rFonts w:ascii="仿宋" w:eastAsia="仿宋" w:hAnsi="仿宋" w:cs="仿宋"/>
          <w:sz w:val="24"/>
        </w:rPr>
        <w:t>成交</w:t>
      </w:r>
      <w:r>
        <w:rPr>
          <w:rFonts w:ascii="仿宋" w:eastAsia="仿宋" w:hAnsi="仿宋" w:cs="仿宋" w:hint="eastAsia"/>
          <w:sz w:val="24"/>
        </w:rPr>
        <w:t>价款等全部应付款项的前提下，</w:t>
      </w:r>
      <w:r>
        <w:rPr>
          <w:rFonts w:ascii="仿宋" w:eastAsia="仿宋" w:hAnsi="仿宋" w:cs="仿宋" w:hint="eastAsia"/>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w:t>
      </w:r>
      <w:proofErr w:type="gramStart"/>
      <w:r>
        <w:rPr>
          <w:rFonts w:ascii="仿宋" w:eastAsia="仿宋" w:hAnsi="仿宋" w:cs="仿宋" w:hint="eastAsia"/>
          <w:color w:val="000000"/>
          <w:sz w:val="24"/>
        </w:rPr>
        <w:t>孳息由</w:t>
      </w:r>
      <w:proofErr w:type="gramEnd"/>
      <w:r>
        <w:rPr>
          <w:rFonts w:ascii="仿宋" w:eastAsia="仿宋" w:hAnsi="仿宋" w:cs="仿宋" w:hint="eastAsia"/>
          <w:color w:val="000000"/>
          <w:sz w:val="24"/>
        </w:rPr>
        <w:t>甲方所有。</w:t>
      </w:r>
    </w:p>
    <w:p w14:paraId="08D098A2" w14:textId="77777777" w:rsidR="00A957EC" w:rsidRDefault="00A957EC">
      <w:pPr>
        <w:tabs>
          <w:tab w:val="left" w:pos="927"/>
          <w:tab w:val="left" w:pos="1080"/>
        </w:tabs>
        <w:spacing w:line="360" w:lineRule="auto"/>
        <w:ind w:leftChars="200" w:left="420"/>
        <w:rPr>
          <w:rFonts w:ascii="仿宋" w:eastAsia="仿宋" w:hAnsi="仿宋" w:cs="仿宋"/>
          <w:sz w:val="24"/>
        </w:rPr>
      </w:pPr>
    </w:p>
    <w:p w14:paraId="457C2E82" w14:textId="77777777" w:rsidR="00A957EC" w:rsidRDefault="00F833F4">
      <w:pPr>
        <w:tabs>
          <w:tab w:val="left" w:pos="993"/>
        </w:tabs>
        <w:spacing w:line="360" w:lineRule="auto"/>
        <w:ind w:leftChars="200" w:left="420"/>
        <w:rPr>
          <w:rFonts w:ascii="仿宋" w:eastAsia="仿宋" w:hAnsi="仿宋" w:cs="仿宋"/>
          <w:color w:val="000000"/>
          <w:sz w:val="24"/>
        </w:rPr>
      </w:pPr>
      <w:r>
        <w:rPr>
          <w:rFonts w:ascii="仿宋" w:eastAsia="仿宋" w:hAnsi="仿宋" w:cs="仿宋" w:hint="eastAsia"/>
          <w:sz w:val="24"/>
        </w:rPr>
        <w:t>5.</w:t>
      </w:r>
      <w:r>
        <w:rPr>
          <w:rFonts w:ascii="仿宋" w:eastAsia="仿宋" w:hAnsi="仿宋" w:cs="仿宋"/>
          <w:sz w:val="24"/>
        </w:rPr>
        <w:t>4</w:t>
      </w:r>
      <w:r>
        <w:rPr>
          <w:rFonts w:ascii="仿宋" w:eastAsia="仿宋" w:hAnsi="仿宋" w:cs="仿宋" w:hint="eastAsia"/>
          <w:sz w:val="24"/>
        </w:rPr>
        <w:t xml:space="preserve"> 双方确认，在权利转移日前，标的债权仍归甲方所有，甲方按照本协议的约定对标的债权进行管理。</w:t>
      </w:r>
    </w:p>
    <w:p w14:paraId="4810F8C8" w14:textId="77777777" w:rsidR="00A957EC" w:rsidRDefault="00A957EC">
      <w:pPr>
        <w:tabs>
          <w:tab w:val="left" w:pos="1260"/>
        </w:tabs>
        <w:spacing w:line="360" w:lineRule="auto"/>
        <w:ind w:leftChars="200" w:left="420"/>
        <w:rPr>
          <w:rFonts w:ascii="仿宋" w:eastAsia="仿宋" w:hAnsi="仿宋" w:cs="仿宋"/>
          <w:sz w:val="24"/>
        </w:rPr>
      </w:pPr>
    </w:p>
    <w:p w14:paraId="4E24FC67"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5.5</w:t>
      </w:r>
      <w:r>
        <w:rPr>
          <w:rFonts w:ascii="仿宋" w:eastAsia="仿宋" w:hAnsi="仿宋" w:cs="仿宋" w:hint="eastAsia"/>
          <w:sz w:val="24"/>
          <w:lang w:eastAsia="zh-Hans"/>
        </w:rPr>
        <w:t xml:space="preserve"> 标的债权从甲方转移至乙方后</w:t>
      </w:r>
      <w:r>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7BF3DCE5" w14:textId="77777777" w:rsidR="00A957EC" w:rsidRDefault="00A957EC">
      <w:pPr>
        <w:tabs>
          <w:tab w:val="left" w:pos="1260"/>
        </w:tabs>
        <w:spacing w:line="360" w:lineRule="auto"/>
        <w:ind w:leftChars="200" w:left="420"/>
        <w:rPr>
          <w:rFonts w:ascii="仿宋" w:eastAsia="仿宋" w:hAnsi="仿宋" w:cs="仿宋"/>
          <w:sz w:val="24"/>
        </w:rPr>
      </w:pPr>
    </w:p>
    <w:p w14:paraId="556E4975"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5.6 如债务人及/或任</w:t>
      </w:r>
      <w:proofErr w:type="gramStart"/>
      <w:r>
        <w:rPr>
          <w:rFonts w:ascii="仿宋" w:eastAsia="仿宋" w:hAnsi="仿宋" w:cs="仿宋" w:hint="eastAsia"/>
          <w:sz w:val="24"/>
        </w:rPr>
        <w:t>一</w:t>
      </w:r>
      <w:proofErr w:type="gramEnd"/>
      <w:r>
        <w:rPr>
          <w:rFonts w:ascii="仿宋" w:eastAsia="仿宋" w:hAnsi="仿宋" w:cs="仿宋" w:hint="eastAsia"/>
          <w:sz w:val="24"/>
        </w:rPr>
        <w:t>担保人在权利转移日后仍向甲方</w:t>
      </w:r>
      <w:proofErr w:type="gramStart"/>
      <w:r>
        <w:rPr>
          <w:rFonts w:ascii="仿宋" w:eastAsia="仿宋" w:hAnsi="仿宋" w:cs="仿宋" w:hint="eastAsia"/>
          <w:sz w:val="24"/>
        </w:rPr>
        <w:t>作出</w:t>
      </w:r>
      <w:proofErr w:type="gramEnd"/>
      <w:r>
        <w:rPr>
          <w:rFonts w:ascii="仿宋" w:eastAsia="仿宋" w:hAnsi="仿宋" w:cs="仿宋" w:hint="eastAsia"/>
          <w:sz w:val="24"/>
        </w:rPr>
        <w:t>任何对债务的偿还支付，则甲方应在收到</w:t>
      </w:r>
      <w:r>
        <w:rPr>
          <w:rFonts w:ascii="仿宋" w:eastAsia="仿宋" w:hAnsi="仿宋" w:cs="仿宋" w:hint="eastAsia"/>
          <w:color w:val="000000"/>
          <w:sz w:val="24"/>
        </w:rPr>
        <w:t>乙方出具的书面划款通知书后的</w:t>
      </w:r>
      <w:r>
        <w:rPr>
          <w:rFonts w:ascii="仿宋" w:eastAsia="仿宋" w:hAnsi="仿宋" w:cs="仿宋"/>
          <w:color w:val="000000"/>
          <w:sz w:val="24"/>
        </w:rPr>
        <w:t>20</w:t>
      </w:r>
      <w:r>
        <w:rPr>
          <w:rFonts w:ascii="仿宋" w:eastAsia="仿宋" w:hAnsi="仿宋" w:cs="仿宋" w:hint="eastAsia"/>
          <w:color w:val="000000"/>
          <w:sz w:val="24"/>
        </w:rPr>
        <w:t>个工作日内，将</w:t>
      </w:r>
      <w:r>
        <w:rPr>
          <w:rFonts w:ascii="仿宋" w:eastAsia="仿宋" w:hAnsi="仿宋" w:cs="仿宋" w:hint="eastAsia"/>
          <w:sz w:val="24"/>
        </w:rPr>
        <w:t>该款项扣除相关费用（如有）后转交给乙方，并同时移交相关收款凭证等文件。</w:t>
      </w:r>
    </w:p>
    <w:p w14:paraId="0304E88C" w14:textId="77777777" w:rsidR="00A957EC" w:rsidRDefault="00A957EC">
      <w:pPr>
        <w:tabs>
          <w:tab w:val="left" w:pos="1260"/>
        </w:tabs>
        <w:spacing w:line="360" w:lineRule="auto"/>
        <w:ind w:leftChars="200" w:left="420"/>
        <w:rPr>
          <w:rFonts w:ascii="仿宋" w:eastAsia="仿宋" w:hAnsi="仿宋" w:cs="仿宋"/>
          <w:sz w:val="24"/>
        </w:rPr>
      </w:pPr>
    </w:p>
    <w:p w14:paraId="6E59EA92"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5.7 甲方与中介机构签署的相关合同权利义务的转移</w:t>
      </w:r>
    </w:p>
    <w:p w14:paraId="0A88C73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lastRenderedPageBreak/>
        <w:t>甲方及其前手在成交日之前与相关中介机构签署的相应合同约定需承继的（如有），乙方同意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乙方自行负责该等服务合同的继续履行、协商解约、终止事宜，并承担与该等服务合同相关的风险与责任；如需要甲方继续承担全额或部分的支付责任，或甲方被索赔，乙方应对甲方实际支付的款项给予全额补偿。</w:t>
      </w:r>
    </w:p>
    <w:p w14:paraId="3C4F9A91" w14:textId="77777777" w:rsidR="00A957EC" w:rsidRDefault="00A957EC">
      <w:pPr>
        <w:spacing w:line="360" w:lineRule="auto"/>
        <w:ind w:leftChars="200" w:left="420"/>
        <w:rPr>
          <w:rFonts w:ascii="仿宋" w:eastAsia="仿宋" w:hAnsi="仿宋" w:cs="仿宋"/>
          <w:sz w:val="24"/>
        </w:rPr>
      </w:pPr>
    </w:p>
    <w:p w14:paraId="54E983BE"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5.8 税费承担</w:t>
      </w:r>
    </w:p>
    <w:p w14:paraId="1D6FEC6A"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w:t>
      </w:r>
      <w:proofErr w:type="gramStart"/>
      <w:r>
        <w:rPr>
          <w:rFonts w:ascii="仿宋" w:eastAsia="仿宋" w:hAnsi="仿宋" w:cs="仿宋" w:hint="eastAsia"/>
          <w:sz w:val="24"/>
        </w:rPr>
        <w:t>等判断</w:t>
      </w:r>
      <w:proofErr w:type="gramEnd"/>
      <w:r>
        <w:rPr>
          <w:rFonts w:ascii="仿宋" w:eastAsia="仿宋" w:hAnsi="仿宋" w:cs="仿宋" w:hint="eastAsia"/>
          <w:sz w:val="24"/>
        </w:rPr>
        <w:t>应由谁承担，实际均应由乙方承担，否则甲方有权拒绝协助配合办理相关过户等手续，相关责任由乙方自行独立承担。</w:t>
      </w:r>
    </w:p>
    <w:p w14:paraId="69CD508F" w14:textId="77777777" w:rsidR="00A957EC" w:rsidRDefault="00A957EC">
      <w:pPr>
        <w:spacing w:line="360" w:lineRule="auto"/>
        <w:ind w:leftChars="200" w:left="420"/>
        <w:rPr>
          <w:rFonts w:ascii="仿宋" w:eastAsia="仿宋" w:hAnsi="仿宋" w:cs="仿宋"/>
          <w:sz w:val="24"/>
        </w:rPr>
      </w:pPr>
    </w:p>
    <w:bookmarkEnd w:id="4"/>
    <w:p w14:paraId="049864AE"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第六条 风险的转移</w:t>
      </w:r>
    </w:p>
    <w:p w14:paraId="655B1BCF" w14:textId="77777777" w:rsidR="00A957EC" w:rsidRDefault="00F833F4">
      <w:pPr>
        <w:tabs>
          <w:tab w:val="left" w:pos="1260"/>
        </w:tabs>
        <w:spacing w:line="360" w:lineRule="auto"/>
        <w:ind w:leftChars="200" w:left="420"/>
        <w:rPr>
          <w:rFonts w:ascii="仿宋" w:eastAsia="仿宋" w:hAnsi="仿宋" w:cs="仿宋"/>
          <w:sz w:val="24"/>
          <w:lang w:eastAsia="zh-Hans"/>
        </w:rPr>
      </w:pPr>
      <w:r>
        <w:rPr>
          <w:rFonts w:ascii="仿宋" w:eastAsia="仿宋" w:hAnsi="仿宋" w:cs="仿宋" w:hint="eastAsia"/>
          <w:color w:val="000000"/>
          <w:sz w:val="24"/>
        </w:rPr>
        <w:t>本协议签订后，</w:t>
      </w:r>
      <w:r>
        <w:rPr>
          <w:rFonts w:ascii="仿宋" w:eastAsia="仿宋" w:hAnsi="仿宋" w:cs="仿宋" w:hint="eastAsia"/>
          <w:sz w:val="24"/>
        </w:rPr>
        <w:t>标的债权的风险自</w:t>
      </w:r>
      <w:r>
        <w:rPr>
          <w:rFonts w:ascii="仿宋" w:eastAsia="仿宋" w:hAnsi="仿宋" w:cs="仿宋"/>
          <w:sz w:val="24"/>
        </w:rPr>
        <w:t>基准日次日起</w:t>
      </w:r>
      <w:r>
        <w:rPr>
          <w:rFonts w:ascii="仿宋" w:eastAsia="仿宋" w:hAnsi="仿宋" w:cs="仿宋" w:hint="eastAsia"/>
          <w:sz w:val="24"/>
        </w:rPr>
        <w:t>转移给乙方，</w:t>
      </w:r>
      <w:r>
        <w:rPr>
          <w:rFonts w:ascii="仿宋" w:eastAsia="仿宋" w:hAnsi="仿宋" w:cs="仿宋" w:hint="eastAsia"/>
          <w:sz w:val="24"/>
          <w:lang w:eastAsia="zh-Hans"/>
        </w:rPr>
        <w:t>乙方应独立承担标的债权于基准日后发生的或可能发生的任何已知或未知的损失、损害、风险或责任</w:t>
      </w:r>
      <w:r>
        <w:rPr>
          <w:rFonts w:ascii="仿宋" w:eastAsia="仿宋" w:hAnsi="仿宋" w:cs="仿宋" w:hint="eastAsia"/>
          <w:color w:val="000000"/>
          <w:sz w:val="24"/>
        </w:rPr>
        <w:t>。</w:t>
      </w:r>
      <w:r>
        <w:rPr>
          <w:rFonts w:ascii="仿宋" w:eastAsia="仿宋" w:hAnsi="仿宋" w:cs="仿宋" w:hint="eastAsia"/>
          <w:sz w:val="24"/>
          <w:lang w:eastAsia="zh-Hans"/>
        </w:rPr>
        <w:t>乙方对此予以认可，并承诺对标的债权的瑕疵或风险，不因任何原因向甲方主张赔偿、回购或要求甲方承担责任。</w:t>
      </w:r>
    </w:p>
    <w:p w14:paraId="7346C1AB" w14:textId="77777777" w:rsidR="00A957EC" w:rsidRDefault="00A957EC">
      <w:pPr>
        <w:tabs>
          <w:tab w:val="left" w:pos="1260"/>
        </w:tabs>
        <w:spacing w:line="360" w:lineRule="auto"/>
        <w:ind w:leftChars="200" w:left="420"/>
        <w:rPr>
          <w:rFonts w:ascii="仿宋" w:eastAsia="仿宋" w:hAnsi="仿宋" w:cs="仿宋"/>
          <w:sz w:val="24"/>
          <w:lang w:eastAsia="zh-Hans"/>
        </w:rPr>
      </w:pPr>
    </w:p>
    <w:p w14:paraId="7C80A56B" w14:textId="77777777" w:rsidR="00A957EC" w:rsidRDefault="00F833F4">
      <w:pPr>
        <w:tabs>
          <w:tab w:val="left" w:pos="1260"/>
        </w:tabs>
        <w:spacing w:line="360" w:lineRule="auto"/>
        <w:ind w:leftChars="200" w:left="420"/>
        <w:rPr>
          <w:rFonts w:ascii="仿宋" w:eastAsia="仿宋" w:hAnsi="仿宋" w:cs="仿宋"/>
          <w:b/>
          <w:bCs/>
          <w:sz w:val="24"/>
        </w:rPr>
      </w:pPr>
      <w:bookmarkStart w:id="5" w:name="_Ref120351919"/>
      <w:r>
        <w:rPr>
          <w:rFonts w:ascii="仿宋" w:eastAsia="仿宋" w:hAnsi="仿宋" w:cs="仿宋" w:hint="eastAsia"/>
          <w:b/>
          <w:bCs/>
          <w:sz w:val="24"/>
        </w:rPr>
        <w:t>第七条 标的债权的交付与通知</w:t>
      </w:r>
      <w:bookmarkEnd w:id="5"/>
    </w:p>
    <w:p w14:paraId="6E56F41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.1</w:t>
      </w:r>
      <w:bookmarkStart w:id="6" w:name="_Ref128676568"/>
      <w:r>
        <w:rPr>
          <w:rFonts w:ascii="仿宋" w:eastAsia="仿宋" w:hAnsi="仿宋" w:cs="仿宋" w:hint="eastAsia"/>
          <w:sz w:val="24"/>
        </w:rPr>
        <w:t>标的债权的交付</w:t>
      </w:r>
    </w:p>
    <w:p w14:paraId="18DE86FF" w14:textId="77777777" w:rsidR="00A957EC" w:rsidRDefault="00F833F4">
      <w:pPr>
        <w:tabs>
          <w:tab w:val="left" w:pos="992"/>
        </w:tabs>
        <w:spacing w:line="360" w:lineRule="auto"/>
        <w:ind w:leftChars="300" w:left="630"/>
        <w:rPr>
          <w:rFonts w:ascii="仿宋" w:eastAsia="仿宋" w:hAnsi="仿宋" w:cs="仿宋"/>
          <w:sz w:val="24"/>
        </w:rPr>
      </w:pPr>
      <w:r>
        <w:rPr>
          <w:rFonts w:ascii="仿宋" w:eastAsia="仿宋" w:hAnsi="仿宋" w:cs="仿宋" w:hint="eastAsia"/>
          <w:sz w:val="24"/>
        </w:rPr>
        <w:t>7.1.1文件的交付</w:t>
      </w:r>
      <w:bookmarkEnd w:id="6"/>
    </w:p>
    <w:p w14:paraId="2BEDB57C"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标的债权文件的交付，包括以下多个事项：</w:t>
      </w:r>
    </w:p>
    <w:p w14:paraId="59582F83" w14:textId="4C19692E"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A.原则上，甲方应将标的债权文件在权利</w:t>
      </w:r>
      <w:proofErr w:type="gramStart"/>
      <w:r>
        <w:rPr>
          <w:rFonts w:ascii="仿宋" w:eastAsia="仿宋" w:hAnsi="仿宋" w:cs="仿宋" w:hint="eastAsia"/>
          <w:sz w:val="24"/>
        </w:rPr>
        <w:t>转移日</w:t>
      </w:r>
      <w:proofErr w:type="gramEnd"/>
      <w:r>
        <w:rPr>
          <w:rFonts w:ascii="仿宋" w:eastAsia="仿宋" w:hAnsi="仿宋" w:cs="仿宋" w:hint="eastAsia"/>
          <w:sz w:val="24"/>
        </w:rPr>
        <w:t>之日起【</w:t>
      </w:r>
      <w:r w:rsidR="001D32CA">
        <w:rPr>
          <w:rFonts w:ascii="仿宋" w:eastAsia="仿宋" w:hAnsi="仿宋" w:cs="仿宋" w:hint="eastAsia"/>
          <w:sz w:val="24"/>
        </w:rPr>
        <w:t>3</w:t>
      </w:r>
      <w:r w:rsidR="001D32CA">
        <w:rPr>
          <w:rFonts w:ascii="仿宋" w:eastAsia="仿宋" w:hAnsi="仿宋" w:cs="仿宋"/>
          <w:sz w:val="24"/>
        </w:rPr>
        <w:t>0</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工作日内</w:t>
      </w:r>
      <w:r>
        <w:rPr>
          <w:rFonts w:ascii="仿宋" w:eastAsia="仿宋" w:hAnsi="仿宋" w:cs="仿宋" w:hint="eastAsia"/>
          <w:sz w:val="24"/>
        </w:rPr>
        <w:lastRenderedPageBreak/>
        <w:t>交付给乙方，乙方应在随附的标的债权文件清单上签字。该文件清单一经签署并交付，即无条件地证明甲方在本协议项下的文件（包括但不限于标的债权证明文件）交付义务已履行完毕。如乙方无故不及时受领标的债权文件，甲方可以对债权文件资料选择公证提存，或者每日向乙方收取成交价款的万分之五的保管费，其应一并承担迟延受领标的债权文件所产生的一切法律后果。权利</w:t>
      </w:r>
      <w:proofErr w:type="gramStart"/>
      <w:r>
        <w:rPr>
          <w:rFonts w:ascii="仿宋" w:eastAsia="仿宋" w:hAnsi="仿宋" w:cs="仿宋" w:hint="eastAsia"/>
          <w:sz w:val="24"/>
        </w:rPr>
        <w:t>转移日</w:t>
      </w:r>
      <w:proofErr w:type="gramEnd"/>
      <w:r>
        <w:rPr>
          <w:rFonts w:ascii="仿宋" w:eastAsia="仿宋" w:hAnsi="仿宋" w:cs="仿宋" w:hint="eastAsia"/>
          <w:sz w:val="24"/>
        </w:rPr>
        <w:t>之日起【</w:t>
      </w:r>
      <w:r w:rsidR="001D32CA">
        <w:rPr>
          <w:rFonts w:ascii="仿宋" w:eastAsia="仿宋" w:hAnsi="仿宋" w:cs="仿宋" w:hint="eastAsia"/>
          <w:sz w:val="24"/>
        </w:rPr>
        <w:t>3</w:t>
      </w:r>
      <w:r w:rsidR="001D32CA">
        <w:rPr>
          <w:rFonts w:ascii="仿宋" w:eastAsia="仿宋" w:hAnsi="仿宋" w:cs="仿宋"/>
          <w:sz w:val="24"/>
        </w:rPr>
        <w:t>0</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工作日后，乙方无权就标的债权文件及其交付范围向甲方提出任何主张。</w:t>
      </w:r>
    </w:p>
    <w:p w14:paraId="272389C9"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sz w:val="24"/>
        </w:rPr>
        <w:t>B.</w:t>
      </w:r>
      <w:r>
        <w:rPr>
          <w:rFonts w:ascii="仿宋" w:eastAsia="仿宋" w:hAnsi="仿宋" w:cs="仿宋" w:hint="eastAsia"/>
          <w:color w:val="000000"/>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1969ABA7"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C.乙方接收甲方移交的文件档案资料后，甲方及甲方聘请的中介机构因工作需要到乙方抽查或者阅览甲方移交给乙方的资料的，乙方应当积极予以配合。</w:t>
      </w:r>
    </w:p>
    <w:p w14:paraId="05EAF206" w14:textId="77777777" w:rsidR="00A957EC" w:rsidRDefault="00F833F4">
      <w:pPr>
        <w:tabs>
          <w:tab w:val="left" w:pos="425"/>
          <w:tab w:val="left" w:pos="1276"/>
          <w:tab w:val="left" w:pos="1844"/>
        </w:tabs>
        <w:spacing w:line="360" w:lineRule="auto"/>
        <w:ind w:leftChars="300" w:left="630" w:firstLine="10"/>
        <w:rPr>
          <w:rFonts w:ascii="仿宋" w:eastAsia="仿宋" w:hAnsi="仿宋" w:cs="仿宋"/>
          <w:color w:val="000000"/>
          <w:sz w:val="24"/>
        </w:rPr>
      </w:pPr>
      <w:r>
        <w:rPr>
          <w:rFonts w:ascii="仿宋" w:eastAsia="仿宋" w:hAnsi="仿宋" w:cs="仿宋" w:hint="eastAsia"/>
          <w:sz w:val="24"/>
        </w:rPr>
        <w:t xml:space="preserve">7.1.2 </w:t>
      </w:r>
      <w:r>
        <w:rPr>
          <w:rFonts w:ascii="仿宋" w:eastAsia="仿宋" w:hAnsi="仿宋" w:cs="仿宋" w:hint="eastAsia"/>
          <w:color w:val="000000"/>
          <w:sz w:val="24"/>
        </w:rPr>
        <w:t>抵债资产的交付</w:t>
      </w:r>
    </w:p>
    <w:p w14:paraId="2153872E"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A.在交接期间内，甲方应向乙方交付抵债资产的权属文件（如有）。</w:t>
      </w:r>
    </w:p>
    <w:p w14:paraId="1C75AFA1"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B.在交接时，甲方实际占有并有效控制抵债资产的，甲方应向乙方转移占有。</w:t>
      </w:r>
    </w:p>
    <w:p w14:paraId="69DF64A4"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C.如果抵债资产需要并能够办理权属变更手续的，甲方予以必要的配合，一切费用由乙方负担。乙方要求甲方提供上述变更手续协助的时间自乙方付清本协议项下全部成交价款、违约金（如有）、</w:t>
      </w:r>
      <w:r>
        <w:rPr>
          <w:rFonts w:ascii="仿宋" w:eastAsia="仿宋" w:hAnsi="仿宋" w:cs="仿宋" w:hint="eastAsia"/>
          <w:sz w:val="24"/>
          <w:lang w:eastAsia="zh-Hans"/>
        </w:rPr>
        <w:t>损失赔偿款</w:t>
      </w:r>
      <w:r>
        <w:rPr>
          <w:rFonts w:ascii="仿宋" w:eastAsia="仿宋" w:hAnsi="仿宋" w:cs="仿宋" w:hint="eastAsia"/>
          <w:sz w:val="24"/>
        </w:rPr>
        <w:t>（如有）</w:t>
      </w:r>
      <w:r>
        <w:rPr>
          <w:rFonts w:ascii="仿宋" w:eastAsia="仿宋" w:hAnsi="仿宋" w:cs="仿宋" w:hint="eastAsia"/>
          <w:color w:val="000000"/>
          <w:sz w:val="24"/>
        </w:rPr>
        <w:t>等之日起六个月内。</w:t>
      </w:r>
    </w:p>
    <w:p w14:paraId="3A24C769"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D.如果甲方在交接时没有实际占有并有效控制抵债资产，或抵债资产无法办理权属变更手续的，甲方应向乙方交付与抵债资产相关的文件、证书等（如有），即视为甲方向乙方交付抵债资产。</w:t>
      </w:r>
    </w:p>
    <w:p w14:paraId="3002ED33"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虽有上述约定，乙方在此进一步确认，鉴于抵债资产存在或可能存在权属证书缺失、第三人享有优先权、不为甲方实际控制、欠缴土地出让金或其他税费等情形，乙方特此承诺，任何情况下，其将独立承担对该等抵债资</w:t>
      </w:r>
      <w:r>
        <w:rPr>
          <w:rFonts w:ascii="仿宋" w:eastAsia="仿宋" w:hAnsi="仿宋" w:cs="仿宋" w:hint="eastAsia"/>
          <w:color w:val="000000"/>
          <w:sz w:val="24"/>
        </w:rPr>
        <w:lastRenderedPageBreak/>
        <w:t>产实施占有、控制、处分或办理过户登记时可能出现的风险和责任，放弃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7B528023" w14:textId="77777777" w:rsidR="00A957EC" w:rsidRDefault="00A957EC">
      <w:pPr>
        <w:tabs>
          <w:tab w:val="left" w:pos="425"/>
          <w:tab w:val="left" w:pos="927"/>
        </w:tabs>
        <w:spacing w:line="360" w:lineRule="auto"/>
        <w:ind w:leftChars="300" w:left="630" w:firstLineChars="200" w:firstLine="480"/>
        <w:rPr>
          <w:rFonts w:ascii="仿宋" w:eastAsia="仿宋" w:hAnsi="仿宋" w:cs="仿宋"/>
          <w:color w:val="000000"/>
          <w:sz w:val="24"/>
        </w:rPr>
      </w:pPr>
    </w:p>
    <w:p w14:paraId="270AAAEA" w14:textId="77777777" w:rsidR="00A957EC" w:rsidRDefault="00F833F4">
      <w:pPr>
        <w:tabs>
          <w:tab w:val="left" w:pos="1276"/>
          <w:tab w:val="left" w:pos="1844"/>
        </w:tabs>
        <w:spacing w:line="360" w:lineRule="auto"/>
        <w:ind w:leftChars="300" w:left="630"/>
        <w:rPr>
          <w:rFonts w:ascii="仿宋" w:eastAsia="仿宋" w:hAnsi="仿宋" w:cs="仿宋"/>
          <w:color w:val="000000"/>
          <w:sz w:val="24"/>
        </w:rPr>
      </w:pPr>
      <w:bookmarkStart w:id="7" w:name="_Ref128798670"/>
      <w:r>
        <w:rPr>
          <w:rFonts w:ascii="仿宋" w:eastAsia="仿宋" w:hAnsi="仿宋" w:cs="仿宋" w:hint="eastAsia"/>
          <w:color w:val="000000"/>
          <w:sz w:val="24"/>
        </w:rPr>
        <w:t>7.1.3 现金的交付</w:t>
      </w:r>
      <w:bookmarkEnd w:id="7"/>
    </w:p>
    <w:p w14:paraId="5F4B9192" w14:textId="77777777" w:rsidR="00A957EC" w:rsidRDefault="00F833F4">
      <w:pPr>
        <w:tabs>
          <w:tab w:val="left" w:pos="1276"/>
        </w:tabs>
        <w:spacing w:line="360" w:lineRule="auto"/>
        <w:ind w:leftChars="300" w:left="630"/>
        <w:rPr>
          <w:rFonts w:ascii="仿宋" w:eastAsia="仿宋" w:hAnsi="仿宋" w:cs="仿宋"/>
          <w:sz w:val="24"/>
        </w:rPr>
      </w:pPr>
      <w:r>
        <w:rPr>
          <w:rFonts w:ascii="仿宋" w:eastAsia="仿宋" w:hAnsi="仿宋" w:cs="仿宋" w:hint="eastAsia"/>
          <w:sz w:val="24"/>
        </w:rPr>
        <w:t>甲方同意在标的债权文件交接后20日内，将过渡期和交接期间内甲方因管理标的债权而获得的现金（如有），在扣除本协议关于标的债权管理产生的相关费用后，支付给乙方。</w:t>
      </w:r>
    </w:p>
    <w:p w14:paraId="711C8193" w14:textId="77777777" w:rsidR="00A957EC" w:rsidRDefault="00A957EC">
      <w:pPr>
        <w:tabs>
          <w:tab w:val="left" w:pos="1276"/>
        </w:tabs>
        <w:spacing w:line="360" w:lineRule="auto"/>
        <w:ind w:leftChars="300" w:left="630"/>
        <w:rPr>
          <w:rFonts w:ascii="仿宋" w:eastAsia="仿宋" w:hAnsi="仿宋" w:cs="仿宋"/>
          <w:sz w:val="24"/>
        </w:rPr>
      </w:pPr>
    </w:p>
    <w:p w14:paraId="6DA3E80D" w14:textId="77777777" w:rsidR="00A957EC" w:rsidRDefault="00F833F4">
      <w:pPr>
        <w:tabs>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t xml:space="preserve">7.1.4 </w:t>
      </w:r>
      <w:r>
        <w:rPr>
          <w:rFonts w:ascii="仿宋" w:eastAsia="仿宋" w:hAnsi="仿宋" w:cs="仿宋" w:hint="eastAsia"/>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440A1A1B" w14:textId="77777777" w:rsidR="00A957EC" w:rsidRDefault="00A957EC">
      <w:pPr>
        <w:spacing w:line="360" w:lineRule="auto"/>
        <w:ind w:leftChars="200" w:left="420"/>
        <w:rPr>
          <w:rFonts w:ascii="仿宋" w:eastAsia="仿宋" w:hAnsi="仿宋" w:cs="仿宋"/>
          <w:sz w:val="24"/>
        </w:rPr>
      </w:pPr>
    </w:p>
    <w:p w14:paraId="5298607D" w14:textId="77777777" w:rsidR="00A957EC" w:rsidRDefault="00F833F4">
      <w:pPr>
        <w:tabs>
          <w:tab w:val="left" w:pos="1276"/>
          <w:tab w:val="left" w:pos="1844"/>
        </w:tabs>
        <w:spacing w:afterLines="50" w:after="163"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7</w:t>
      </w:r>
      <w:r>
        <w:rPr>
          <w:rFonts w:ascii="仿宋" w:eastAsia="仿宋" w:hAnsi="仿宋" w:cs="仿宋" w:hint="eastAsia"/>
          <w:color w:val="000000"/>
          <w:sz w:val="24"/>
          <w:lang w:eastAsia="zh-Hans"/>
        </w:rPr>
        <w:t>.</w:t>
      </w: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 </w:t>
      </w:r>
      <w:r>
        <w:rPr>
          <w:rFonts w:ascii="仿宋" w:eastAsia="仿宋" w:hAnsi="仿宋" w:cs="仿宋" w:hint="eastAsia"/>
          <w:color w:val="000000"/>
          <w:sz w:val="24"/>
        </w:rPr>
        <w:t>标的债权的加速交付</w:t>
      </w:r>
    </w:p>
    <w:p w14:paraId="3ABA7DB7"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1F75BB4F" w14:textId="77777777" w:rsidR="00A957EC" w:rsidRDefault="00A957EC">
      <w:pPr>
        <w:spacing w:line="360" w:lineRule="auto"/>
        <w:ind w:leftChars="300" w:left="630"/>
        <w:rPr>
          <w:rFonts w:ascii="仿宋" w:eastAsia="仿宋" w:hAnsi="仿宋" w:cs="仿宋"/>
          <w:color w:val="000000"/>
          <w:sz w:val="24"/>
        </w:rPr>
      </w:pPr>
    </w:p>
    <w:p w14:paraId="029F99C6"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w:t>
      </w:r>
      <w:r>
        <w:rPr>
          <w:rFonts w:ascii="仿宋" w:eastAsia="仿宋" w:hAnsi="仿宋" w:cs="仿宋" w:hint="eastAsia"/>
          <w:sz w:val="24"/>
        </w:rPr>
        <w:t>3标的债权转让通知</w:t>
      </w:r>
    </w:p>
    <w:p w14:paraId="3FDAECC3" w14:textId="77777777" w:rsidR="00A957EC" w:rsidRDefault="00A957EC">
      <w:pPr>
        <w:spacing w:line="360" w:lineRule="auto"/>
        <w:ind w:leftChars="200" w:left="420"/>
        <w:rPr>
          <w:rFonts w:ascii="仿宋" w:eastAsia="仿宋" w:hAnsi="仿宋" w:cs="仿宋"/>
          <w:sz w:val="24"/>
        </w:rPr>
      </w:pPr>
    </w:p>
    <w:p w14:paraId="4CB9D8A5" w14:textId="77777777" w:rsidR="00A957EC" w:rsidRDefault="00F833F4">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lastRenderedPageBreak/>
        <w:t>7.3.1 双方确认，无论双方在交接期间内是否完成标的债权文件和抵债资产的交付，乙方均应在权利转移日后【30】日内，采取EMS邮寄送达、现场送达、公证送达等送达债权转让通知的方式，以甲方和乙方共同的名义并以甲方认可的内容通知债务人和/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14:paraId="10B920B0" w14:textId="77777777" w:rsidR="00A957EC" w:rsidRDefault="00A957EC">
      <w:pPr>
        <w:tabs>
          <w:tab w:val="left" w:pos="927"/>
        </w:tabs>
        <w:spacing w:line="360" w:lineRule="auto"/>
        <w:ind w:leftChars="300" w:left="630"/>
        <w:rPr>
          <w:rFonts w:ascii="仿宋" w:eastAsia="仿宋" w:hAnsi="仿宋" w:cs="仿宋"/>
          <w:color w:val="000000"/>
          <w:sz w:val="24"/>
        </w:rPr>
      </w:pPr>
    </w:p>
    <w:p w14:paraId="2927C53F"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7.3.2 因上述公告和送达工作而产生的邮寄费、差旅费、公告费、公证费等费用由乙方承担。</w:t>
      </w:r>
    </w:p>
    <w:p w14:paraId="75C6DC66" w14:textId="77777777" w:rsidR="00A957EC" w:rsidRDefault="00A957EC">
      <w:pPr>
        <w:spacing w:line="360" w:lineRule="auto"/>
        <w:ind w:leftChars="300" w:left="630"/>
        <w:rPr>
          <w:rFonts w:ascii="仿宋" w:eastAsia="仿宋" w:hAnsi="仿宋" w:cs="仿宋"/>
          <w:color w:val="000000"/>
          <w:sz w:val="24"/>
        </w:rPr>
      </w:pPr>
    </w:p>
    <w:p w14:paraId="69021F13"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w:t>
      </w:r>
      <w:proofErr w:type="gramStart"/>
      <w:r>
        <w:rPr>
          <w:rFonts w:ascii="仿宋" w:eastAsia="仿宋" w:hAnsi="仿宋" w:cs="仿宋" w:hint="eastAsia"/>
          <w:color w:val="000000"/>
          <w:sz w:val="24"/>
        </w:rPr>
        <w:t>不</w:t>
      </w:r>
      <w:proofErr w:type="gramEnd"/>
      <w:r>
        <w:rPr>
          <w:rFonts w:ascii="仿宋" w:eastAsia="仿宋" w:hAnsi="仿宋" w:cs="仿宋" w:hint="eastAsia"/>
          <w:color w:val="000000"/>
          <w:sz w:val="24"/>
        </w:rPr>
        <w:t>导致甲方的进一步义务或违约责任。</w:t>
      </w:r>
    </w:p>
    <w:p w14:paraId="116F1D02" w14:textId="77777777" w:rsidR="00A957EC" w:rsidRDefault="00A957EC">
      <w:pPr>
        <w:spacing w:line="360" w:lineRule="auto"/>
        <w:ind w:leftChars="300" w:left="630"/>
        <w:rPr>
          <w:rFonts w:ascii="仿宋" w:eastAsia="仿宋" w:hAnsi="仿宋" w:cs="仿宋"/>
          <w:color w:val="000000"/>
          <w:sz w:val="24"/>
        </w:rPr>
      </w:pPr>
    </w:p>
    <w:p w14:paraId="6EB887ED"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7.3.4 债权转让通知内容</w:t>
      </w:r>
    </w:p>
    <w:p w14:paraId="384383C3"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乙方应对债权转让通知内容作最终审核和确认，如因债权转让通知内容有误导致的责任和后果由乙方承担。</w:t>
      </w:r>
    </w:p>
    <w:p w14:paraId="1122A2A4" w14:textId="77777777" w:rsidR="00A957EC" w:rsidRDefault="00A957EC">
      <w:pPr>
        <w:spacing w:line="360" w:lineRule="auto"/>
        <w:ind w:leftChars="300" w:left="630"/>
        <w:rPr>
          <w:rFonts w:ascii="仿宋" w:eastAsia="仿宋" w:hAnsi="仿宋" w:cs="仿宋"/>
          <w:color w:val="000000"/>
          <w:sz w:val="24"/>
        </w:rPr>
      </w:pPr>
    </w:p>
    <w:p w14:paraId="78C61609" w14:textId="77777777" w:rsidR="00A957EC" w:rsidRDefault="00F833F4">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7.3.5 乙方迟延受领对债权转让通知的影响</w:t>
      </w:r>
    </w:p>
    <w:p w14:paraId="62485AC4"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乙方迟延受领标的债权文件和抵债资产，不影响甲方对标的债权的转让履行债权转让通知义务，由此产生的所有法律风险、费用的额外增加，均由</w:t>
      </w:r>
      <w:r>
        <w:rPr>
          <w:rFonts w:ascii="仿宋" w:eastAsia="仿宋" w:hAnsi="仿宋" w:cs="仿宋" w:hint="eastAsia"/>
          <w:color w:val="000000"/>
          <w:sz w:val="24"/>
        </w:rPr>
        <w:lastRenderedPageBreak/>
        <w:t>乙方承担。</w:t>
      </w:r>
    </w:p>
    <w:p w14:paraId="0CCF0904" w14:textId="77777777" w:rsidR="00A957EC" w:rsidRDefault="00A957EC">
      <w:pPr>
        <w:spacing w:line="360" w:lineRule="auto"/>
        <w:ind w:leftChars="200" w:left="420"/>
        <w:rPr>
          <w:rFonts w:ascii="仿宋" w:eastAsia="仿宋" w:hAnsi="仿宋" w:cs="仿宋"/>
          <w:sz w:val="24"/>
        </w:rPr>
      </w:pPr>
    </w:p>
    <w:p w14:paraId="7D99A2EF"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第八条 过渡期标的债权的管理</w:t>
      </w:r>
    </w:p>
    <w:p w14:paraId="0A0CABC8" w14:textId="77777777" w:rsidR="00A957EC" w:rsidRDefault="00A957EC">
      <w:pPr>
        <w:tabs>
          <w:tab w:val="left" w:pos="1260"/>
        </w:tabs>
        <w:spacing w:line="360" w:lineRule="auto"/>
        <w:ind w:leftChars="200" w:left="420"/>
        <w:rPr>
          <w:rFonts w:ascii="仿宋" w:eastAsia="仿宋" w:hAnsi="仿宋" w:cs="仿宋"/>
          <w:sz w:val="24"/>
        </w:rPr>
      </w:pPr>
    </w:p>
    <w:p w14:paraId="2326BC00"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8.1 在过渡期内，甲方拥有对标的债权的所有权、自主管理、处置权，甲方按照下列原则管理、处置标的债权：（1）遵守国家相关法律、法规的规定；（2）遵守甲方制定的有关资产管理和处置的规定。</w:t>
      </w:r>
    </w:p>
    <w:p w14:paraId="20070326" w14:textId="77777777" w:rsidR="00A957EC" w:rsidRDefault="00A957EC">
      <w:pPr>
        <w:tabs>
          <w:tab w:val="left" w:pos="1260"/>
        </w:tabs>
        <w:spacing w:line="360" w:lineRule="auto"/>
        <w:ind w:leftChars="200" w:left="420"/>
        <w:rPr>
          <w:rFonts w:ascii="仿宋" w:eastAsia="仿宋" w:hAnsi="仿宋" w:cs="仿宋"/>
          <w:sz w:val="24"/>
        </w:rPr>
      </w:pPr>
    </w:p>
    <w:p w14:paraId="481096A8"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8.2在过渡期内，甲方对标的债权涉及相应的诉讼时效等法定期间进行维护，但代位权和撤销权的行使除外。如标的债权在基准日之前已经超过诉讼时效等法定期间，则不属于甲方维护的范围。</w:t>
      </w:r>
    </w:p>
    <w:p w14:paraId="77DE3061" w14:textId="77777777" w:rsidR="00A957EC" w:rsidRDefault="00A957EC">
      <w:pPr>
        <w:tabs>
          <w:tab w:val="left" w:pos="992"/>
          <w:tab w:val="left" w:pos="1260"/>
        </w:tabs>
        <w:spacing w:line="360" w:lineRule="auto"/>
        <w:rPr>
          <w:rFonts w:ascii="仿宋" w:eastAsia="仿宋" w:hAnsi="仿宋" w:cs="仿宋"/>
          <w:sz w:val="24"/>
        </w:rPr>
      </w:pPr>
    </w:p>
    <w:p w14:paraId="21F2DF5E"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color w:val="000000"/>
          <w:sz w:val="24"/>
        </w:rPr>
        <w:t>8.3 在过渡期内</w:t>
      </w:r>
      <w:r>
        <w:rPr>
          <w:rFonts w:ascii="仿宋" w:eastAsia="仿宋" w:hAnsi="仿宋" w:cs="仿宋" w:hint="eastAsia"/>
          <w:sz w:val="24"/>
        </w:rPr>
        <w:t>，甲方因维护标的债权而产生的相关费用（包括但不限于诉讼费、执行费、保全费、看管费、维护费、评估费、律师费、财产保全担保费、保险费等），由乙方承担，如由甲方先行垫付的，甲方应提供相关费用的有效证明（与原件核对一致的复印件，原件由甲方保存）。该费用可由甲方按照本协议第7.1.3条规定在回收现金中直</w:t>
      </w:r>
      <w:proofErr w:type="gramStart"/>
      <w:r>
        <w:rPr>
          <w:rFonts w:ascii="仿宋" w:eastAsia="仿宋" w:hAnsi="仿宋" w:cs="仿宋" w:hint="eastAsia"/>
          <w:sz w:val="24"/>
        </w:rPr>
        <w:t>接予以</w:t>
      </w:r>
      <w:proofErr w:type="gramEnd"/>
      <w:r>
        <w:rPr>
          <w:rFonts w:ascii="仿宋" w:eastAsia="仿宋" w:hAnsi="仿宋" w:cs="仿宋" w:hint="eastAsia"/>
          <w:sz w:val="24"/>
        </w:rPr>
        <w:t>扣除，但无现金回收或现金少于费用的，乙方应按甲方的通知支付相应费用。否则，每迟延一日，乙方应向甲方支付应付未付款项的万分之五作为违约金。</w:t>
      </w:r>
    </w:p>
    <w:p w14:paraId="7D6FE2CD" w14:textId="77777777" w:rsidR="00A957EC" w:rsidRDefault="00A957EC">
      <w:pPr>
        <w:spacing w:line="360" w:lineRule="auto"/>
        <w:ind w:leftChars="200" w:left="420"/>
        <w:rPr>
          <w:rFonts w:ascii="仿宋" w:eastAsia="仿宋" w:hAnsi="仿宋" w:cs="仿宋"/>
          <w:sz w:val="24"/>
        </w:rPr>
      </w:pPr>
    </w:p>
    <w:p w14:paraId="485CC184"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第九条 声明与保证</w:t>
      </w:r>
    </w:p>
    <w:p w14:paraId="2978C64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w:t>
      </w:r>
      <w:r>
        <w:rPr>
          <w:rFonts w:ascii="仿宋" w:eastAsia="仿宋" w:hAnsi="仿宋" w:cs="仿宋" w:hint="eastAsia"/>
          <w:sz w:val="24"/>
        </w:rPr>
        <w:t>甲方的声明和保证</w:t>
      </w:r>
    </w:p>
    <w:p w14:paraId="195BB67D" w14:textId="77777777" w:rsidR="00A957EC" w:rsidRDefault="00A957EC">
      <w:pPr>
        <w:tabs>
          <w:tab w:val="left" w:pos="1080"/>
        </w:tabs>
        <w:spacing w:line="360" w:lineRule="auto"/>
        <w:ind w:leftChars="200" w:left="420"/>
        <w:rPr>
          <w:rFonts w:ascii="仿宋" w:eastAsia="仿宋" w:hAnsi="仿宋" w:cs="仿宋"/>
          <w:sz w:val="24"/>
        </w:rPr>
      </w:pPr>
    </w:p>
    <w:p w14:paraId="6E749653"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.1.1</w:t>
      </w:r>
      <w:r>
        <w:rPr>
          <w:rFonts w:ascii="仿宋" w:eastAsia="仿宋" w:hAnsi="仿宋" w:cs="仿宋" w:hint="eastAsia"/>
          <w:sz w:val="24"/>
        </w:rPr>
        <w:t>签约和履约资格保证：甲方保证具有签署本协议的主体资格，代表</w:t>
      </w:r>
      <w:r>
        <w:rPr>
          <w:rFonts w:ascii="仿宋" w:eastAsia="仿宋" w:hAnsi="仿宋" w:cs="仿宋" w:hint="eastAsia"/>
          <w:color w:val="000000"/>
          <w:sz w:val="24"/>
        </w:rPr>
        <w:t>甲方</w:t>
      </w:r>
      <w:r>
        <w:rPr>
          <w:rFonts w:ascii="仿宋" w:eastAsia="仿宋" w:hAnsi="仿宋" w:cs="仿宋" w:hint="eastAsia"/>
          <w:sz w:val="24"/>
        </w:rPr>
        <w:t>签署本协议人员已获得签署和履行本协议的相应授权或批准。</w:t>
      </w:r>
    </w:p>
    <w:p w14:paraId="09B7E1D8" w14:textId="77777777" w:rsidR="00A957EC" w:rsidRDefault="00A957EC">
      <w:pPr>
        <w:tabs>
          <w:tab w:val="left" w:pos="1080"/>
        </w:tabs>
        <w:spacing w:line="360" w:lineRule="auto"/>
        <w:ind w:leftChars="300" w:left="630"/>
        <w:rPr>
          <w:rFonts w:ascii="仿宋" w:eastAsia="仿宋" w:hAnsi="仿宋" w:cs="仿宋"/>
          <w:sz w:val="24"/>
        </w:rPr>
      </w:pPr>
    </w:p>
    <w:p w14:paraId="6E5FE053"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.1.2</w:t>
      </w:r>
      <w:r>
        <w:rPr>
          <w:rFonts w:ascii="仿宋" w:eastAsia="仿宋" w:hAnsi="仿宋" w:cs="仿宋" w:hint="eastAsia"/>
          <w:sz w:val="24"/>
        </w:rPr>
        <w:t>非欺骗保证：甲方保证在持有标的债权期间没有伪造任何文件，在本次交易中没有故意提供任何虚假信息。</w:t>
      </w:r>
    </w:p>
    <w:p w14:paraId="6F2DCD94" w14:textId="77777777" w:rsidR="00A957EC" w:rsidRDefault="00A957EC">
      <w:pPr>
        <w:tabs>
          <w:tab w:val="left" w:pos="1080"/>
        </w:tabs>
        <w:spacing w:line="360" w:lineRule="auto"/>
        <w:ind w:leftChars="300" w:left="630"/>
        <w:rPr>
          <w:rFonts w:ascii="仿宋" w:eastAsia="仿宋" w:hAnsi="仿宋" w:cs="仿宋"/>
          <w:sz w:val="24"/>
        </w:rPr>
      </w:pPr>
    </w:p>
    <w:p w14:paraId="4B34A9AA"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.1.3</w:t>
      </w:r>
      <w:r>
        <w:rPr>
          <w:rFonts w:ascii="仿宋" w:eastAsia="仿宋" w:hAnsi="仿宋" w:cs="仿宋" w:hint="eastAsia"/>
          <w:sz w:val="24"/>
        </w:rPr>
        <w:t>不冲突保证：甲方签署并履行本协议不与由其签署的任何已生效的契约性法律文件规定的义务相冲突。</w:t>
      </w:r>
    </w:p>
    <w:p w14:paraId="3E5DC52F" w14:textId="77777777" w:rsidR="00A957EC" w:rsidRDefault="00A957EC">
      <w:pPr>
        <w:tabs>
          <w:tab w:val="left" w:pos="1080"/>
        </w:tabs>
        <w:spacing w:line="360" w:lineRule="auto"/>
        <w:ind w:leftChars="300" w:left="630"/>
        <w:rPr>
          <w:rFonts w:ascii="仿宋" w:eastAsia="仿宋" w:hAnsi="仿宋" w:cs="仿宋"/>
          <w:sz w:val="24"/>
        </w:rPr>
      </w:pPr>
    </w:p>
    <w:p w14:paraId="2E628187"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.1.4</w:t>
      </w:r>
      <w:r>
        <w:rPr>
          <w:rFonts w:ascii="仿宋" w:eastAsia="仿宋" w:hAnsi="仿宋" w:cs="仿宋" w:hint="eastAsia"/>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140FEFA3" w14:textId="77777777" w:rsidR="00A957EC" w:rsidRDefault="00A957EC">
      <w:pPr>
        <w:spacing w:line="360" w:lineRule="auto"/>
        <w:ind w:leftChars="200" w:left="420"/>
        <w:rPr>
          <w:rFonts w:ascii="仿宋" w:eastAsia="仿宋" w:hAnsi="仿宋" w:cs="仿宋"/>
          <w:sz w:val="24"/>
        </w:rPr>
      </w:pPr>
    </w:p>
    <w:p w14:paraId="426900A7"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 </w:t>
      </w:r>
      <w:r>
        <w:rPr>
          <w:rFonts w:ascii="仿宋" w:eastAsia="仿宋" w:hAnsi="仿宋" w:cs="仿宋" w:hint="eastAsia"/>
          <w:sz w:val="24"/>
        </w:rPr>
        <w:t>乙方的声明和保证</w:t>
      </w:r>
    </w:p>
    <w:p w14:paraId="514AE899" w14:textId="77777777" w:rsidR="00A957EC" w:rsidRDefault="00A957EC">
      <w:pPr>
        <w:spacing w:line="360" w:lineRule="auto"/>
        <w:ind w:leftChars="200" w:left="420"/>
        <w:rPr>
          <w:rFonts w:ascii="仿宋" w:eastAsia="仿宋" w:hAnsi="仿宋" w:cs="仿宋"/>
          <w:sz w:val="24"/>
        </w:rPr>
      </w:pPr>
    </w:p>
    <w:p w14:paraId="41CA1EEE"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.2.1 </w:t>
      </w:r>
      <w:r>
        <w:rPr>
          <w:rFonts w:ascii="仿宋" w:eastAsia="仿宋" w:hAnsi="仿宋" w:cs="仿宋" w:hint="eastAsia"/>
          <w:sz w:val="24"/>
        </w:rPr>
        <w:t>签约和履约资格保证：乙方保证具有签署本协议的主体资格、有权受让标的债权、乙方在本协议的签署人员已获得签署和履行本协议的相应授权或批准。乙方承诺不属于</w:t>
      </w:r>
      <w:r>
        <w:rPr>
          <w:rFonts w:ascii="仿宋" w:eastAsia="仿宋" w:hAnsi="仿宋" w:cs="仿宋" w:hint="eastAsia"/>
          <w:color w:val="000000"/>
          <w:kern w:val="0"/>
          <w:sz w:val="24"/>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 w:eastAsia="仿宋" w:hAnsi="仿宋" w:cs="仿宋" w:hint="eastAsia"/>
          <w:color w:val="000000"/>
          <w:kern w:val="0"/>
          <w:sz w:val="24"/>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w:t>
      </w:r>
      <w:proofErr w:type="gramStart"/>
      <w:r>
        <w:rPr>
          <w:rFonts w:ascii="仿宋" w:eastAsia="仿宋" w:hAnsi="仿宋" w:cs="仿宋" w:hint="eastAsia"/>
          <w:color w:val="000000"/>
          <w:kern w:val="0"/>
          <w:sz w:val="24"/>
          <w:lang w:bidi="ar"/>
        </w:rPr>
        <w:t>不宜受</w:t>
      </w:r>
      <w:proofErr w:type="gramEnd"/>
      <w:r>
        <w:rPr>
          <w:rFonts w:ascii="仿宋" w:eastAsia="仿宋" w:hAnsi="仿宋" w:cs="仿宋" w:hint="eastAsia"/>
          <w:color w:val="000000"/>
          <w:kern w:val="0"/>
          <w:sz w:val="24"/>
          <w:lang w:bidi="ar"/>
        </w:rPr>
        <w:t>让的主体以及</w:t>
      </w:r>
      <w:r>
        <w:rPr>
          <w:rFonts w:ascii="仿宋" w:eastAsia="仿宋" w:hAnsi="仿宋" w:cs="仿宋" w:hint="eastAsia"/>
          <w:color w:val="000000"/>
          <w:kern w:val="0"/>
          <w:sz w:val="24"/>
        </w:rPr>
        <w:t>相关法律、行政法规及规范性文件中规定的不得购买或变相购买不良资产的主体</w:t>
      </w:r>
      <w:r>
        <w:rPr>
          <w:rFonts w:ascii="仿宋" w:eastAsia="仿宋" w:hAnsi="仿宋" w:cs="仿宋" w:hint="eastAsia"/>
          <w:sz w:val="24"/>
        </w:rPr>
        <w:t>。并进一步保证不向前述禁止购买不良资产的主体或其投资、控制的实体转让本协议约定的标的债权。</w:t>
      </w:r>
    </w:p>
    <w:p w14:paraId="02117924" w14:textId="77777777" w:rsidR="00A957EC" w:rsidRDefault="00A957EC">
      <w:pPr>
        <w:tabs>
          <w:tab w:val="left" w:pos="1080"/>
        </w:tabs>
        <w:spacing w:line="360" w:lineRule="auto"/>
        <w:ind w:leftChars="300" w:left="630"/>
        <w:rPr>
          <w:rFonts w:ascii="仿宋" w:eastAsia="仿宋" w:hAnsi="仿宋" w:cs="仿宋"/>
          <w:sz w:val="24"/>
        </w:rPr>
      </w:pPr>
    </w:p>
    <w:p w14:paraId="73610409"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.2.2 </w:t>
      </w:r>
      <w:r>
        <w:rPr>
          <w:rFonts w:ascii="仿宋" w:eastAsia="仿宋" w:hAnsi="仿宋" w:cs="仿宋" w:hint="eastAsia"/>
          <w:sz w:val="24"/>
        </w:rPr>
        <w:t>非欺骗保证：乙方保证其为签署、履行本协议而向甲方提供的所有证明、文件、资料和信息，均在提供资料的当日和适用/使用期内是真实、</w:t>
      </w:r>
      <w:r>
        <w:rPr>
          <w:rFonts w:ascii="仿宋" w:eastAsia="仿宋" w:hAnsi="仿宋" w:cs="仿宋" w:hint="eastAsia"/>
          <w:sz w:val="24"/>
        </w:rPr>
        <w:lastRenderedPageBreak/>
        <w:t>准确和完整的，不存在故意隐瞒和欺骗的情况。</w:t>
      </w:r>
    </w:p>
    <w:p w14:paraId="6BE4C2AF" w14:textId="77777777" w:rsidR="00A957EC" w:rsidRDefault="00A957EC">
      <w:pPr>
        <w:tabs>
          <w:tab w:val="left" w:pos="1080"/>
        </w:tabs>
        <w:spacing w:line="360" w:lineRule="auto"/>
        <w:ind w:leftChars="300" w:left="630"/>
        <w:rPr>
          <w:rFonts w:ascii="仿宋" w:eastAsia="仿宋" w:hAnsi="仿宋" w:cs="仿宋"/>
          <w:sz w:val="24"/>
        </w:rPr>
      </w:pPr>
    </w:p>
    <w:p w14:paraId="420D9641"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.2.3 </w:t>
      </w:r>
      <w:r>
        <w:rPr>
          <w:rFonts w:ascii="仿宋" w:eastAsia="仿宋" w:hAnsi="仿宋" w:cs="仿宋" w:hint="eastAsia"/>
          <w:sz w:val="24"/>
        </w:rPr>
        <w:t>不冲突保证：</w:t>
      </w:r>
      <w:proofErr w:type="gramStart"/>
      <w:r>
        <w:rPr>
          <w:rFonts w:ascii="仿宋" w:eastAsia="仿宋" w:hAnsi="仿宋" w:cs="仿宋" w:hint="eastAsia"/>
          <w:sz w:val="24"/>
        </w:rPr>
        <w:t>乙方签署</w:t>
      </w:r>
      <w:proofErr w:type="gramEnd"/>
      <w:r>
        <w:rPr>
          <w:rFonts w:ascii="仿宋" w:eastAsia="仿宋" w:hAnsi="仿宋" w:cs="仿宋" w:hint="eastAsia"/>
          <w:sz w:val="24"/>
        </w:rPr>
        <w:t>并履行本协议不与由其签署的任何已生效的契约性法律文件规定的义务相冲突。</w:t>
      </w:r>
    </w:p>
    <w:p w14:paraId="1E4A1DFF" w14:textId="77777777" w:rsidR="00A957EC" w:rsidRDefault="00A957EC">
      <w:pPr>
        <w:tabs>
          <w:tab w:val="left" w:pos="1080"/>
        </w:tabs>
        <w:spacing w:line="360" w:lineRule="auto"/>
        <w:ind w:leftChars="300" w:left="630"/>
        <w:rPr>
          <w:rFonts w:ascii="仿宋" w:eastAsia="仿宋" w:hAnsi="仿宋" w:cs="仿宋"/>
          <w:sz w:val="24"/>
        </w:rPr>
      </w:pPr>
    </w:p>
    <w:p w14:paraId="1C6D8612"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.2.4 </w:t>
      </w:r>
      <w:r>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8" w:name="_Hlk6093141"/>
      <w:r>
        <w:rPr>
          <w:rFonts w:ascii="仿宋" w:eastAsia="仿宋" w:hAnsi="仿宋" w:cs="仿宋" w:hint="eastAsia"/>
          <w:sz w:val="24"/>
        </w:rPr>
        <w:t>乙方进一步确认并保证，基于标的债权的特殊性及现状出售的性质，甲方未就本协议项下标的债权的诉讼时效、担保效力、可回收性或乙方受让标的债权后的预期收益等向乙方</w:t>
      </w:r>
      <w:proofErr w:type="gramStart"/>
      <w:r>
        <w:rPr>
          <w:rFonts w:ascii="仿宋" w:eastAsia="仿宋" w:hAnsi="仿宋" w:cs="仿宋" w:hint="eastAsia"/>
          <w:sz w:val="24"/>
        </w:rPr>
        <w:t>作出</w:t>
      </w:r>
      <w:proofErr w:type="gramEnd"/>
      <w:r>
        <w:rPr>
          <w:rFonts w:ascii="仿宋" w:eastAsia="仿宋" w:hAnsi="仿宋" w:cs="仿宋" w:hint="eastAsia"/>
          <w:sz w:val="24"/>
        </w:rPr>
        <w:t>任何明示或暗示的声明和保证，乙方是在独立判断标的债权法律上的有效性和商业价值后自主</w:t>
      </w:r>
      <w:proofErr w:type="gramStart"/>
      <w:r>
        <w:rPr>
          <w:rFonts w:ascii="仿宋" w:eastAsia="仿宋" w:hAnsi="仿宋" w:cs="仿宋" w:hint="eastAsia"/>
          <w:sz w:val="24"/>
        </w:rPr>
        <w:t>作出</w:t>
      </w:r>
      <w:proofErr w:type="gramEnd"/>
      <w:r>
        <w:rPr>
          <w:rFonts w:ascii="仿宋" w:eastAsia="仿宋" w:hAnsi="仿宋" w:cs="仿宋" w:hint="eastAsia"/>
          <w:sz w:val="24"/>
        </w:rPr>
        <w:t>报价，并独自承担因其判断失误而可能遭受的一切风险。</w:t>
      </w:r>
      <w:bookmarkEnd w:id="8"/>
    </w:p>
    <w:p w14:paraId="30BD307D" w14:textId="77777777" w:rsidR="00A957EC" w:rsidRDefault="00A957EC">
      <w:pPr>
        <w:spacing w:line="360" w:lineRule="auto"/>
        <w:ind w:leftChars="300" w:left="630"/>
        <w:rPr>
          <w:rFonts w:ascii="仿宋" w:eastAsia="仿宋" w:hAnsi="仿宋" w:cs="仿宋"/>
          <w:sz w:val="24"/>
        </w:rPr>
      </w:pPr>
    </w:p>
    <w:p w14:paraId="64F9FDFB"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65916677" w14:textId="77777777" w:rsidR="00A957EC" w:rsidRDefault="00A957EC">
      <w:pPr>
        <w:spacing w:line="360" w:lineRule="auto"/>
        <w:ind w:leftChars="300" w:left="630"/>
        <w:rPr>
          <w:rFonts w:ascii="仿宋" w:eastAsia="仿宋" w:hAnsi="仿宋" w:cs="仿宋"/>
          <w:sz w:val="24"/>
        </w:rPr>
      </w:pPr>
    </w:p>
    <w:p w14:paraId="1614CCBB"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9.2.6 资金来源合法合</w:t>
      </w:r>
      <w:proofErr w:type="gramStart"/>
      <w:r>
        <w:rPr>
          <w:rFonts w:ascii="仿宋" w:eastAsia="仿宋" w:hAnsi="仿宋" w:cs="仿宋" w:hint="eastAsia"/>
          <w:sz w:val="24"/>
        </w:rPr>
        <w:t>规</w:t>
      </w:r>
      <w:proofErr w:type="gramEnd"/>
      <w:r>
        <w:rPr>
          <w:rFonts w:ascii="仿宋" w:eastAsia="仿宋" w:hAnsi="仿宋" w:cs="仿宋" w:hint="eastAsia"/>
          <w:sz w:val="24"/>
        </w:rPr>
        <w:t>保证：乙方保证，其向甲方支付的任何款项，包括但不限于保证金及成交价款，资金来源合法、合</w:t>
      </w:r>
      <w:proofErr w:type="gramStart"/>
      <w:r>
        <w:rPr>
          <w:rFonts w:ascii="仿宋" w:eastAsia="仿宋" w:hAnsi="仿宋" w:cs="仿宋" w:hint="eastAsia"/>
          <w:sz w:val="24"/>
        </w:rPr>
        <w:t>规</w:t>
      </w:r>
      <w:proofErr w:type="gramEnd"/>
      <w:r>
        <w:rPr>
          <w:rFonts w:ascii="仿宋" w:eastAsia="仿宋" w:hAnsi="仿宋" w:cs="仿宋" w:hint="eastAsia"/>
          <w:sz w:val="24"/>
        </w:rPr>
        <w:t>，为乙方依法可支配的财产，不涉及洗钱、毒品犯罪、黑社会犯罪、贪污贿赂等违法犯罪行为。</w:t>
      </w:r>
    </w:p>
    <w:p w14:paraId="36FEF22F" w14:textId="77777777" w:rsidR="00A957EC" w:rsidRDefault="00A957EC">
      <w:pPr>
        <w:spacing w:line="360" w:lineRule="auto"/>
        <w:ind w:leftChars="200" w:left="420"/>
        <w:rPr>
          <w:rFonts w:ascii="仿宋" w:eastAsia="仿宋" w:hAnsi="仿宋" w:cs="仿宋"/>
          <w:sz w:val="24"/>
        </w:rPr>
      </w:pPr>
    </w:p>
    <w:p w14:paraId="6D9DBD27" w14:textId="77777777" w:rsidR="00A957EC" w:rsidRDefault="00F833F4">
      <w:pPr>
        <w:tabs>
          <w:tab w:val="left" w:pos="1080"/>
        </w:tabs>
        <w:spacing w:line="360" w:lineRule="auto"/>
        <w:ind w:leftChars="200" w:left="420"/>
        <w:rPr>
          <w:rFonts w:ascii="仿宋" w:eastAsia="仿宋" w:hAnsi="仿宋" w:cs="仿宋"/>
          <w:b/>
          <w:sz w:val="24"/>
        </w:rPr>
      </w:pPr>
      <w:r>
        <w:rPr>
          <w:rFonts w:ascii="仿宋" w:eastAsia="仿宋" w:hAnsi="仿宋" w:cs="仿宋" w:hint="eastAsia"/>
          <w:b/>
          <w:sz w:val="24"/>
        </w:rPr>
        <w:t>9.3 乙方特别承诺</w:t>
      </w:r>
    </w:p>
    <w:p w14:paraId="576E7754" w14:textId="77777777" w:rsidR="00A957EC" w:rsidRDefault="00A957EC">
      <w:pPr>
        <w:spacing w:line="360" w:lineRule="auto"/>
        <w:ind w:leftChars="200" w:left="420"/>
        <w:rPr>
          <w:rFonts w:ascii="仿宋" w:eastAsia="仿宋" w:hAnsi="仿宋" w:cs="仿宋"/>
          <w:sz w:val="24"/>
        </w:rPr>
      </w:pPr>
    </w:p>
    <w:p w14:paraId="43E4BC97"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9.3.1 乙方受让转让标的后，如果乙方因标的债权存在能够追究甲方及甲方的前手权利人任何法律责任的权利，则乙方自权利</w:t>
      </w:r>
      <w:proofErr w:type="gramStart"/>
      <w:r>
        <w:rPr>
          <w:rFonts w:ascii="仿宋" w:eastAsia="仿宋" w:hAnsi="仿宋" w:cs="仿宋" w:hint="eastAsia"/>
          <w:sz w:val="24"/>
        </w:rPr>
        <w:t>转移日</w:t>
      </w:r>
      <w:proofErr w:type="gramEnd"/>
      <w:r>
        <w:rPr>
          <w:rFonts w:ascii="仿宋" w:eastAsia="仿宋" w:hAnsi="仿宋" w:cs="仿宋" w:hint="eastAsia"/>
          <w:sz w:val="24"/>
        </w:rPr>
        <w:t>起无条件自动</w:t>
      </w:r>
      <w:r>
        <w:rPr>
          <w:rFonts w:ascii="仿宋" w:eastAsia="仿宋" w:hAnsi="仿宋" w:cs="仿宋" w:hint="eastAsia"/>
          <w:sz w:val="24"/>
        </w:rPr>
        <w:lastRenderedPageBreak/>
        <w:t>全部放弃该等权利，并不以任何方式向甲方及其前手权利人追究任何法律责任；且乙方在向任何第三人转让全部或部分标的债权时，保证通过对该第三人有法律约束力的方式要求该第三人</w:t>
      </w:r>
      <w:proofErr w:type="gramStart"/>
      <w:r>
        <w:rPr>
          <w:rFonts w:ascii="仿宋" w:eastAsia="仿宋" w:hAnsi="仿宋" w:cs="仿宋" w:hint="eastAsia"/>
          <w:sz w:val="24"/>
        </w:rPr>
        <w:t>作出</w:t>
      </w:r>
      <w:proofErr w:type="gramEnd"/>
      <w:r>
        <w:rPr>
          <w:rFonts w:ascii="仿宋" w:eastAsia="仿宋" w:hAnsi="仿宋" w:cs="仿宋" w:hint="eastAsia"/>
          <w:sz w:val="24"/>
        </w:rPr>
        <w:t>与乙方在本款中的承诺相同的承诺；如任何第三人因与标的债权有关的事项向甲方或其前手权利人追究法律责任的，乙方应出面解决，并对甲方、甲方的前手权利人因第三人的追究而遭受的所有损失给予足额补偿。</w:t>
      </w:r>
    </w:p>
    <w:p w14:paraId="3923B5FC" w14:textId="77777777" w:rsidR="00A957EC" w:rsidRDefault="00A957EC">
      <w:pPr>
        <w:spacing w:line="360" w:lineRule="auto"/>
        <w:ind w:leftChars="300" w:left="630"/>
        <w:rPr>
          <w:rFonts w:ascii="仿宋" w:eastAsia="仿宋" w:hAnsi="仿宋" w:cs="仿宋"/>
          <w:sz w:val="24"/>
        </w:rPr>
      </w:pPr>
    </w:p>
    <w:p w14:paraId="2A09692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4614BB04" w14:textId="77777777" w:rsidR="00A957EC" w:rsidRDefault="00A957EC">
      <w:pPr>
        <w:tabs>
          <w:tab w:val="left" w:pos="1984"/>
        </w:tabs>
        <w:spacing w:line="360" w:lineRule="auto"/>
        <w:ind w:leftChars="300" w:left="630"/>
        <w:rPr>
          <w:rFonts w:ascii="仿宋" w:eastAsia="仿宋" w:hAnsi="仿宋" w:cs="仿宋"/>
          <w:sz w:val="24"/>
        </w:rPr>
      </w:pPr>
    </w:p>
    <w:p w14:paraId="24574FD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9.3.3 乙方确认知悉本协议所揭示的标的债权可能存在的风险，乙方接受标的债权按照基准日现状予以转让的事实，基于转让标的债权不良资产的特性，甲方对标的债权清收的困难性和</w:t>
      </w:r>
      <w:proofErr w:type="gramStart"/>
      <w:r>
        <w:rPr>
          <w:rFonts w:ascii="仿宋" w:eastAsia="仿宋" w:hAnsi="仿宋" w:cs="仿宋" w:hint="eastAsia"/>
          <w:sz w:val="24"/>
        </w:rPr>
        <w:t>可</w:t>
      </w:r>
      <w:proofErr w:type="gramEnd"/>
      <w:r>
        <w:rPr>
          <w:rFonts w:ascii="仿宋" w:eastAsia="仿宋" w:hAnsi="仿宋" w:cs="仿宋" w:hint="eastAsia"/>
          <w:sz w:val="24"/>
        </w:rPr>
        <w:t>回收性未</w:t>
      </w:r>
      <w:proofErr w:type="gramStart"/>
      <w:r>
        <w:rPr>
          <w:rFonts w:ascii="仿宋" w:eastAsia="仿宋" w:hAnsi="仿宋" w:cs="仿宋" w:hint="eastAsia"/>
          <w:sz w:val="24"/>
        </w:rPr>
        <w:t>作出</w:t>
      </w:r>
      <w:proofErr w:type="gramEnd"/>
      <w:r>
        <w:rPr>
          <w:rFonts w:ascii="仿宋" w:eastAsia="仿宋" w:hAnsi="仿宋" w:cs="仿宋" w:hint="eastAsia"/>
          <w:sz w:val="24"/>
        </w:rPr>
        <w:t>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449F88BB" w14:textId="77777777" w:rsidR="00A957EC" w:rsidRDefault="00A957EC">
      <w:pPr>
        <w:tabs>
          <w:tab w:val="left" w:pos="1984"/>
        </w:tabs>
        <w:spacing w:line="360" w:lineRule="auto"/>
        <w:ind w:leftChars="300" w:left="630"/>
        <w:rPr>
          <w:rFonts w:ascii="仿宋" w:eastAsia="仿宋" w:hAnsi="仿宋" w:cs="仿宋"/>
          <w:sz w:val="24"/>
        </w:rPr>
      </w:pPr>
    </w:p>
    <w:p w14:paraId="374D57A9"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9.3.4 乙方承诺若本协议非因甲乙双方原因而被解除、撤销或无效的，在乙方向甲方返还标的债权（含乙方对标的债权实现的回收）的前提下，</w:t>
      </w:r>
      <w:r>
        <w:rPr>
          <w:rFonts w:ascii="仿宋" w:eastAsia="仿宋" w:hAnsi="仿宋" w:cs="仿宋" w:hint="eastAsia"/>
          <w:bCs/>
          <w:color w:val="000000"/>
          <w:sz w:val="24"/>
        </w:rPr>
        <w:t>甲方向乙方无息原路返还乙方实际支付的成交价款，乙方已缴纳的其他款项甲方不予返还</w:t>
      </w:r>
      <w:r>
        <w:rPr>
          <w:rFonts w:ascii="仿宋" w:eastAsia="仿宋" w:hAnsi="仿宋" w:cs="仿宋" w:hint="eastAsia"/>
          <w:sz w:val="24"/>
        </w:rPr>
        <w:t>；乙方进一步承诺若在乙方受让标的债权后发生标的债权超过诉讼时效、标的债权灭失等情形的，乙方确认在返还时，甲方有权在不</w:t>
      </w:r>
      <w:r>
        <w:rPr>
          <w:rFonts w:ascii="仿宋" w:eastAsia="仿宋" w:hAnsi="仿宋" w:cs="仿宋" w:hint="eastAsia"/>
          <w:sz w:val="24"/>
        </w:rPr>
        <w:lastRenderedPageBreak/>
        <w:t>超过该部分标的债权本金限额内扣减相应转让价款及利息，甲方应将扣减后的余额后向乙方返还。甲乙双方一致同意，在本协议非因双方原因而被解除、撤销或无效的情况下，不影响本款约定的有效性。</w:t>
      </w:r>
    </w:p>
    <w:p w14:paraId="0C88C629" w14:textId="77777777" w:rsidR="00A957EC" w:rsidRDefault="00A957EC">
      <w:pPr>
        <w:spacing w:line="360" w:lineRule="auto"/>
        <w:ind w:leftChars="300" w:left="630"/>
        <w:rPr>
          <w:rFonts w:ascii="仿宋" w:eastAsia="仿宋" w:hAnsi="仿宋" w:cs="仿宋"/>
          <w:sz w:val="24"/>
        </w:rPr>
      </w:pPr>
    </w:p>
    <w:p w14:paraId="7626BD73"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9.3.5乙方承诺如标的债权存在国家政府相关监管部门、司法部门或前手转让合同规定或认定不得转让以及限制转让债权，乙方在收到甲方出具的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14:paraId="473EEB93" w14:textId="77777777" w:rsidR="00A957EC" w:rsidRDefault="00A957EC">
      <w:pPr>
        <w:spacing w:line="360" w:lineRule="auto"/>
        <w:ind w:leftChars="200" w:left="420"/>
        <w:rPr>
          <w:rFonts w:ascii="仿宋" w:eastAsia="仿宋" w:hAnsi="仿宋" w:cs="仿宋"/>
          <w:sz w:val="24"/>
        </w:rPr>
      </w:pPr>
    </w:p>
    <w:p w14:paraId="53E0378C" w14:textId="77777777" w:rsidR="00A957EC" w:rsidRDefault="00F833F4">
      <w:pPr>
        <w:tabs>
          <w:tab w:val="left" w:pos="1260"/>
        </w:tabs>
        <w:spacing w:line="360" w:lineRule="auto"/>
        <w:ind w:leftChars="200" w:left="420"/>
        <w:rPr>
          <w:rFonts w:ascii="仿宋" w:eastAsia="仿宋" w:hAnsi="仿宋" w:cs="仿宋"/>
          <w:b/>
          <w:bCs/>
          <w:sz w:val="24"/>
        </w:rPr>
      </w:pPr>
      <w:bookmarkStart w:id="9" w:name="_Ref118455871"/>
      <w:r>
        <w:rPr>
          <w:rFonts w:ascii="仿宋" w:eastAsia="仿宋" w:hAnsi="仿宋" w:cs="仿宋" w:hint="eastAsia"/>
          <w:b/>
          <w:bCs/>
          <w:sz w:val="24"/>
        </w:rPr>
        <w:t>第十条 违约责任</w:t>
      </w:r>
      <w:bookmarkEnd w:id="9"/>
    </w:p>
    <w:p w14:paraId="5BBFEB32" w14:textId="77777777" w:rsidR="00A957EC" w:rsidRDefault="00A957EC">
      <w:pPr>
        <w:pStyle w:val="2"/>
        <w:tabs>
          <w:tab w:val="left" w:pos="980"/>
        </w:tabs>
        <w:spacing w:line="360" w:lineRule="auto"/>
        <w:ind w:leftChars="200" w:left="420"/>
        <w:rPr>
          <w:rFonts w:ascii="仿宋" w:eastAsia="仿宋" w:hAnsi="仿宋" w:cs="仿宋"/>
        </w:rPr>
      </w:pPr>
    </w:p>
    <w:p w14:paraId="6CAEC83C"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.1</w:t>
      </w:r>
      <w:r>
        <w:rPr>
          <w:rFonts w:ascii="仿宋" w:eastAsia="仿宋" w:hAnsi="仿宋" w:cs="仿宋" w:hint="eastAsia"/>
        </w:rPr>
        <w:t>甲方的违约责任</w:t>
      </w:r>
    </w:p>
    <w:p w14:paraId="0844954B" w14:textId="77777777" w:rsidR="00A957EC" w:rsidRDefault="00A957EC">
      <w:pPr>
        <w:pStyle w:val="2"/>
        <w:tabs>
          <w:tab w:val="left" w:pos="980"/>
        </w:tabs>
        <w:spacing w:line="360" w:lineRule="auto"/>
        <w:ind w:leftChars="200" w:left="420"/>
        <w:rPr>
          <w:rFonts w:ascii="仿宋" w:eastAsia="仿宋" w:hAnsi="仿宋" w:cs="仿宋"/>
        </w:rPr>
      </w:pPr>
    </w:p>
    <w:p w14:paraId="4A201C83" w14:textId="77777777" w:rsidR="00A957EC" w:rsidRDefault="00F833F4">
      <w:pPr>
        <w:tabs>
          <w:tab w:val="left" w:pos="1080"/>
        </w:tabs>
        <w:spacing w:line="360" w:lineRule="auto"/>
        <w:ind w:leftChars="200" w:left="420"/>
        <w:rPr>
          <w:rFonts w:ascii="仿宋" w:eastAsia="仿宋" w:hAnsi="仿宋" w:cs="仿宋"/>
          <w:sz w:val="24"/>
        </w:rPr>
      </w:pPr>
      <w:bookmarkStart w:id="10" w:name="_Ref118454434"/>
      <w:r>
        <w:rPr>
          <w:rFonts w:ascii="仿宋" w:eastAsia="仿宋" w:hAnsi="仿宋" w:cs="仿宋" w:hint="eastAsia"/>
          <w:sz w:val="24"/>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退还乙方已经支付的</w:t>
      </w:r>
      <w:r>
        <w:rPr>
          <w:rFonts w:ascii="仿宋" w:eastAsia="仿宋" w:hAnsi="仿宋" w:cs="仿宋"/>
          <w:sz w:val="24"/>
        </w:rPr>
        <w:t>成交</w:t>
      </w:r>
      <w:r>
        <w:rPr>
          <w:rFonts w:ascii="仿宋" w:eastAsia="仿宋" w:hAnsi="仿宋" w:cs="仿宋" w:hint="eastAsia"/>
          <w:sz w:val="24"/>
        </w:rPr>
        <w:t>价款及相应的活期存款利息</w:t>
      </w:r>
      <w:r>
        <w:rPr>
          <w:rFonts w:ascii="仿宋" w:eastAsia="仿宋" w:hAnsi="仿宋" w:cs="仿宋" w:hint="eastAsia"/>
          <w:color w:val="000000"/>
          <w:sz w:val="24"/>
        </w:rPr>
        <w:t>（</w:t>
      </w:r>
      <w:r>
        <w:rPr>
          <w:rFonts w:ascii="仿宋" w:eastAsia="仿宋" w:hAnsi="仿宋" w:cs="仿宋" w:hint="eastAsia"/>
          <w:color w:val="000000"/>
          <w:sz w:val="24"/>
          <w:lang w:eastAsia="zh-Hans"/>
        </w:rPr>
        <w:t>以</w:t>
      </w:r>
      <w:r>
        <w:rPr>
          <w:rFonts w:ascii="仿宋" w:eastAsia="仿宋" w:hAnsi="仿宋" w:cs="仿宋" w:hint="eastAsia"/>
          <w:color w:val="000000"/>
          <w:sz w:val="24"/>
        </w:rPr>
        <w:t>中国人民银行同期活期存款利率</w:t>
      </w:r>
      <w:r>
        <w:rPr>
          <w:rFonts w:ascii="仿宋" w:eastAsia="仿宋" w:hAnsi="仿宋" w:cs="仿宋" w:hint="eastAsia"/>
          <w:color w:val="000000"/>
          <w:sz w:val="24"/>
          <w:lang w:eastAsia="zh-Hans"/>
        </w:rPr>
        <w:t>计算）</w:t>
      </w:r>
      <w:r>
        <w:rPr>
          <w:rFonts w:ascii="仿宋" w:eastAsia="仿宋" w:hAnsi="仿宋" w:cs="仿宋" w:hint="eastAsia"/>
          <w:sz w:val="24"/>
        </w:rPr>
        <w:t>，除此之外，甲方对乙方不再承担其他违约责任。</w:t>
      </w:r>
    </w:p>
    <w:bookmarkEnd w:id="10"/>
    <w:p w14:paraId="4CF2A541" w14:textId="77777777" w:rsidR="00A957EC" w:rsidRDefault="00A957EC">
      <w:pPr>
        <w:pStyle w:val="2"/>
        <w:tabs>
          <w:tab w:val="left" w:pos="980"/>
        </w:tabs>
        <w:spacing w:line="360" w:lineRule="auto"/>
        <w:ind w:leftChars="200" w:left="420"/>
        <w:rPr>
          <w:rFonts w:ascii="仿宋" w:eastAsia="仿宋" w:hAnsi="仿宋" w:cs="仿宋"/>
        </w:rPr>
      </w:pPr>
    </w:p>
    <w:p w14:paraId="13BA9C63"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.2</w:t>
      </w:r>
      <w:r>
        <w:rPr>
          <w:rFonts w:ascii="仿宋" w:eastAsia="仿宋" w:hAnsi="仿宋" w:cs="仿宋" w:hint="eastAsia"/>
        </w:rPr>
        <w:t>乙方的违约责任</w:t>
      </w:r>
    </w:p>
    <w:p w14:paraId="790E3969" w14:textId="77777777" w:rsidR="00A957EC" w:rsidRDefault="00A957EC">
      <w:pPr>
        <w:pStyle w:val="2"/>
        <w:tabs>
          <w:tab w:val="left" w:pos="980"/>
        </w:tabs>
        <w:spacing w:line="360" w:lineRule="auto"/>
        <w:ind w:leftChars="200" w:left="420"/>
        <w:rPr>
          <w:rFonts w:ascii="仿宋" w:eastAsia="仿宋" w:hAnsi="仿宋" w:cs="仿宋"/>
        </w:rPr>
      </w:pPr>
    </w:p>
    <w:p w14:paraId="31BD5ADF" w14:textId="77777777" w:rsidR="00A957EC" w:rsidRDefault="00F833F4">
      <w:pPr>
        <w:spacing w:line="360" w:lineRule="auto"/>
        <w:ind w:leftChars="300" w:left="630"/>
        <w:rPr>
          <w:rFonts w:ascii="仿宋" w:eastAsia="仿宋" w:hAnsi="仿宋" w:cs="仿宋"/>
          <w:sz w:val="24"/>
        </w:rPr>
      </w:pPr>
      <w:bookmarkStart w:id="11" w:name="_Ref118455973"/>
      <w:r>
        <w:rPr>
          <w:rFonts w:ascii="仿宋" w:eastAsia="仿宋" w:hAnsi="仿宋" w:cs="仿宋" w:hint="eastAsia"/>
          <w:color w:val="000000"/>
          <w:sz w:val="24"/>
        </w:rPr>
        <w:t xml:space="preserve">10.2.1 </w:t>
      </w:r>
      <w:r>
        <w:rPr>
          <w:rFonts w:ascii="仿宋" w:eastAsia="仿宋" w:hAnsi="仿宋" w:cs="仿宋" w:hint="eastAsia"/>
          <w:sz w:val="24"/>
        </w:rPr>
        <w:t>若乙方出现以下任</w:t>
      </w:r>
      <w:proofErr w:type="gramStart"/>
      <w:r>
        <w:rPr>
          <w:rFonts w:ascii="仿宋" w:eastAsia="仿宋" w:hAnsi="仿宋" w:cs="仿宋" w:hint="eastAsia"/>
          <w:sz w:val="24"/>
        </w:rPr>
        <w:t>一</w:t>
      </w:r>
      <w:proofErr w:type="gramEnd"/>
      <w:r>
        <w:rPr>
          <w:rFonts w:ascii="仿宋" w:eastAsia="仿宋" w:hAnsi="仿宋" w:cs="仿宋" w:hint="eastAsia"/>
          <w:sz w:val="24"/>
        </w:rPr>
        <w:t>情形均视为乙方违约：</w:t>
      </w:r>
    </w:p>
    <w:p w14:paraId="4853DBE0"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A.乙方不履行或者不完全履行本协议关于风险及其责任承担的约定；</w:t>
      </w:r>
    </w:p>
    <w:p w14:paraId="5427096C" w14:textId="77777777" w:rsidR="00A957EC" w:rsidRDefault="00F833F4">
      <w:pPr>
        <w:spacing w:line="360" w:lineRule="auto"/>
        <w:ind w:leftChars="300" w:left="630"/>
        <w:rPr>
          <w:rFonts w:ascii="仿宋" w:eastAsia="仿宋" w:hAnsi="仿宋" w:cs="仿宋"/>
          <w:sz w:val="24"/>
        </w:rPr>
      </w:pPr>
      <w:r>
        <w:rPr>
          <w:rFonts w:ascii="仿宋" w:eastAsia="仿宋" w:hAnsi="仿宋" w:cs="仿宋"/>
          <w:sz w:val="24"/>
        </w:rPr>
        <w:t>B</w:t>
      </w:r>
      <w:r>
        <w:rPr>
          <w:rFonts w:ascii="仿宋" w:eastAsia="仿宋" w:hAnsi="仿宋" w:cs="仿宋" w:hint="eastAsia"/>
          <w:sz w:val="24"/>
        </w:rPr>
        <w:t>.乙方在本协议第九条所作的声明和保证中有一项被证明与事实不符或违法；</w:t>
      </w:r>
    </w:p>
    <w:p w14:paraId="78A16765" w14:textId="77777777" w:rsidR="00A957EC" w:rsidRDefault="00F833F4">
      <w:pPr>
        <w:spacing w:line="360" w:lineRule="auto"/>
        <w:ind w:leftChars="300" w:left="630"/>
        <w:rPr>
          <w:rFonts w:ascii="仿宋" w:eastAsia="仿宋" w:hAnsi="仿宋" w:cs="仿宋"/>
          <w:sz w:val="24"/>
        </w:rPr>
      </w:pPr>
      <w:r>
        <w:rPr>
          <w:rFonts w:ascii="仿宋" w:eastAsia="仿宋" w:hAnsi="仿宋" w:cs="仿宋"/>
          <w:sz w:val="24"/>
        </w:rPr>
        <w:lastRenderedPageBreak/>
        <w:t>C</w:t>
      </w:r>
      <w:r>
        <w:rPr>
          <w:rFonts w:ascii="仿宋" w:eastAsia="仿宋" w:hAnsi="仿宋" w:cs="仿宋" w:hint="eastAsia"/>
          <w:sz w:val="24"/>
        </w:rPr>
        <w:t>.乙方违背在本协议项下相关承诺的。</w:t>
      </w:r>
    </w:p>
    <w:p w14:paraId="630894DC" w14:textId="77777777" w:rsidR="00A957EC" w:rsidRDefault="00A957EC">
      <w:pPr>
        <w:spacing w:line="360" w:lineRule="auto"/>
        <w:ind w:leftChars="300" w:left="630"/>
        <w:rPr>
          <w:rFonts w:ascii="仿宋" w:eastAsia="仿宋" w:hAnsi="仿宋" w:cs="仿宋"/>
          <w:color w:val="000000"/>
          <w:sz w:val="24"/>
        </w:rPr>
      </w:pPr>
    </w:p>
    <w:p w14:paraId="5B43AFD6"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10.2.2如乙方违反付款义务，未能按时足额支付相应款项，自逾期之日起，甲方有权选择采取以下救济措施：</w:t>
      </w:r>
    </w:p>
    <w:p w14:paraId="4EBD7E81"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（1）要求乙方继续履行本协议，并就应付未付成交价款自逾期之日起按每日【万分之五】的标准向甲方支付违约金至应付未付成交价款付清之日止。但甲方仍保留随时解除协议的权利，该解除权不因乙方已</w:t>
      </w:r>
      <w:proofErr w:type="gramStart"/>
      <w:r>
        <w:rPr>
          <w:rFonts w:ascii="仿宋" w:eastAsia="仿宋" w:hAnsi="仿宋" w:cs="仿宋" w:hint="eastAsia"/>
          <w:color w:val="000000"/>
          <w:sz w:val="24"/>
        </w:rPr>
        <w:t>付款项占成交</w:t>
      </w:r>
      <w:proofErr w:type="gramEnd"/>
      <w:r>
        <w:rPr>
          <w:rFonts w:ascii="仿宋" w:eastAsia="仿宋" w:hAnsi="仿宋" w:cs="仿宋" w:hint="eastAsia"/>
          <w:color w:val="000000"/>
          <w:sz w:val="24"/>
        </w:rPr>
        <w:t>价款的比例多少而受到影响。</w:t>
      </w:r>
    </w:p>
    <w:p w14:paraId="56AB0BEE" w14:textId="77777777" w:rsidR="00A957EC" w:rsidRDefault="00F833F4">
      <w:pPr>
        <w:spacing w:line="360" w:lineRule="auto"/>
        <w:ind w:leftChars="300" w:left="630"/>
        <w:rPr>
          <w:rStyle w:val="ad"/>
          <w:rFonts w:ascii="仿宋" w:eastAsia="仿宋" w:hAnsi="仿宋" w:cs="仿宋"/>
          <w:color w:val="000000"/>
          <w:sz w:val="24"/>
        </w:rPr>
      </w:pPr>
      <w:r>
        <w:rPr>
          <w:rFonts w:ascii="仿宋" w:eastAsia="仿宋" w:hAnsi="仿宋" w:cs="仿宋" w:hint="eastAsia"/>
          <w:color w:val="000000"/>
          <w:sz w:val="24"/>
        </w:rPr>
        <w:t>（2）解除本协议，该解除权不因乙方已</w:t>
      </w:r>
      <w:proofErr w:type="gramStart"/>
      <w:r>
        <w:rPr>
          <w:rFonts w:ascii="仿宋" w:eastAsia="仿宋" w:hAnsi="仿宋" w:cs="仿宋" w:hint="eastAsia"/>
          <w:color w:val="000000"/>
          <w:sz w:val="24"/>
        </w:rPr>
        <w:t>付款项占</w:t>
      </w:r>
      <w:r>
        <w:rPr>
          <w:rFonts w:ascii="仿宋" w:eastAsia="仿宋" w:hAnsi="仿宋" w:cs="仿宋"/>
          <w:color w:val="000000"/>
          <w:sz w:val="24"/>
        </w:rPr>
        <w:t>成交</w:t>
      </w:r>
      <w:proofErr w:type="gramEnd"/>
      <w:r>
        <w:rPr>
          <w:rFonts w:ascii="仿宋" w:eastAsia="仿宋" w:hAnsi="仿宋" w:cs="仿宋" w:hint="eastAsia"/>
          <w:color w:val="000000"/>
          <w:sz w:val="24"/>
        </w:rPr>
        <w:t>价款的比例多少而受到影响，甲方有权</w:t>
      </w:r>
      <w:r>
        <w:rPr>
          <w:rStyle w:val="ad"/>
          <w:rFonts w:ascii="仿宋" w:eastAsia="仿宋" w:hAnsi="仿宋" w:cs="仿宋" w:hint="eastAsia"/>
          <w:color w:val="000000"/>
          <w:sz w:val="24"/>
        </w:rPr>
        <w:t>选择单独或同时行使以下一项或多项权利：</w:t>
      </w:r>
    </w:p>
    <w:p w14:paraId="7AF586F8" w14:textId="77777777" w:rsidR="00A957EC" w:rsidRDefault="00F833F4">
      <w:pPr>
        <w:spacing w:line="360" w:lineRule="auto"/>
        <w:ind w:leftChars="300" w:left="630"/>
        <w:rPr>
          <w:rFonts w:ascii="仿宋" w:eastAsia="仿宋" w:hAnsi="仿宋" w:cs="仿宋"/>
          <w:color w:val="000000"/>
          <w:sz w:val="24"/>
        </w:rPr>
      </w:pPr>
      <w:r>
        <w:rPr>
          <w:rFonts w:ascii="宋体" w:hAnsi="宋体" w:cs="宋体" w:hint="eastAsia"/>
          <w:color w:val="000000"/>
          <w:sz w:val="24"/>
        </w:rPr>
        <w:t>①</w:t>
      </w:r>
      <w:r>
        <w:rPr>
          <w:rFonts w:ascii="仿宋" w:eastAsia="仿宋" w:hAnsi="仿宋" w:cs="仿宋" w:hint="eastAsia"/>
          <w:color w:val="000000"/>
          <w:sz w:val="24"/>
        </w:rPr>
        <w:t>没收乙方已缴纳的竞拍保证金、履约保证金；</w:t>
      </w:r>
    </w:p>
    <w:p w14:paraId="3847CC4F" w14:textId="3A47DAE5" w:rsidR="00A957EC" w:rsidRDefault="00F833F4">
      <w:pPr>
        <w:spacing w:line="360" w:lineRule="auto"/>
        <w:ind w:leftChars="300" w:left="630"/>
        <w:rPr>
          <w:rFonts w:ascii="仿宋" w:eastAsia="仿宋" w:hAnsi="仿宋" w:cs="仿宋"/>
          <w:sz w:val="24"/>
        </w:rPr>
      </w:pPr>
      <w:r>
        <w:rPr>
          <w:rFonts w:ascii="宋体" w:hAnsi="宋体" w:cs="宋体" w:hint="eastAsia"/>
          <w:color w:val="000000"/>
          <w:sz w:val="24"/>
        </w:rPr>
        <w:t>②</w:t>
      </w:r>
      <w:r>
        <w:rPr>
          <w:rFonts w:ascii="仿宋" w:eastAsia="仿宋" w:hAnsi="仿宋" w:cs="仿宋" w:hint="eastAsia"/>
          <w:sz w:val="24"/>
        </w:rPr>
        <w:t>要求乙方支付解约违约金，违约金数额为成交价款的【</w:t>
      </w:r>
      <w:r w:rsidR="001D32CA">
        <w:rPr>
          <w:rFonts w:ascii="仿宋" w:eastAsia="仿宋" w:hAnsi="仿宋" w:cs="仿宋" w:hint="eastAsia"/>
          <w:sz w:val="24"/>
        </w:rPr>
        <w:t>2</w:t>
      </w:r>
      <w:r w:rsidR="001D32CA">
        <w:rPr>
          <w:rFonts w:ascii="仿宋" w:eastAsia="仿宋" w:hAnsi="仿宋" w:cs="仿宋"/>
          <w:sz w:val="24"/>
        </w:rPr>
        <w:t>0</w:t>
      </w:r>
      <w:r>
        <w:rPr>
          <w:rFonts w:ascii="仿宋" w:eastAsia="仿宋" w:hAnsi="仿宋" w:cs="仿宋" w:hint="eastAsia"/>
          <w:sz w:val="24"/>
        </w:rPr>
        <w:t>】%；</w:t>
      </w:r>
    </w:p>
    <w:p w14:paraId="3575C20D" w14:textId="77777777" w:rsidR="00A957EC" w:rsidRDefault="00F833F4">
      <w:pPr>
        <w:spacing w:line="360" w:lineRule="auto"/>
        <w:ind w:leftChars="300" w:left="630"/>
        <w:rPr>
          <w:rStyle w:val="ad"/>
          <w:rFonts w:ascii="仿宋" w:eastAsia="仿宋" w:hAnsi="仿宋" w:cs="仿宋"/>
          <w:color w:val="000000"/>
          <w:sz w:val="24"/>
        </w:rPr>
      </w:pPr>
      <w:r>
        <w:rPr>
          <w:rFonts w:ascii="宋体" w:hAnsi="宋体" w:cs="宋体" w:hint="eastAsia"/>
          <w:sz w:val="24"/>
        </w:rPr>
        <w:t>③</w:t>
      </w:r>
      <w:r>
        <w:rPr>
          <w:rFonts w:ascii="仿宋" w:eastAsia="仿宋" w:hAnsi="仿宋" w:cs="仿宋" w:hint="eastAsia"/>
          <w:color w:val="000000"/>
          <w:sz w:val="24"/>
        </w:rPr>
        <w:t>要求乙方赔偿由此给甲方造成的全部损失（包括但不限于甲方将本协议项下的标的债权再行拍卖或者以其他方式另行处置时拍卖价款/成交价格低于</w:t>
      </w:r>
      <w:proofErr w:type="gramStart"/>
      <w:r>
        <w:rPr>
          <w:rFonts w:ascii="仿宋" w:eastAsia="仿宋" w:hAnsi="仿宋" w:cs="仿宋" w:hint="eastAsia"/>
          <w:color w:val="000000"/>
          <w:sz w:val="24"/>
        </w:rPr>
        <w:t>原成交</w:t>
      </w:r>
      <w:proofErr w:type="gramEnd"/>
      <w:r>
        <w:rPr>
          <w:rFonts w:ascii="仿宋" w:eastAsia="仿宋" w:hAnsi="仿宋" w:cs="仿宋" w:hint="eastAsia"/>
          <w:color w:val="000000"/>
          <w:sz w:val="24"/>
        </w:rPr>
        <w:t>价格的差额损失、另行处置时产生的拍卖费用、乙方未按时支付剩余成交价款导致的利息损失、甲方索赔所产生的费用等）</w:t>
      </w:r>
      <w:r>
        <w:rPr>
          <w:rStyle w:val="ad"/>
          <w:rFonts w:ascii="仿宋" w:eastAsia="仿宋" w:hAnsi="仿宋" w:cs="仿宋" w:hint="eastAsia"/>
          <w:color w:val="000000"/>
          <w:sz w:val="24"/>
        </w:rPr>
        <w:t>。</w:t>
      </w:r>
    </w:p>
    <w:p w14:paraId="01A22DEA" w14:textId="77777777" w:rsidR="00A957EC" w:rsidRDefault="00F833F4">
      <w:pPr>
        <w:spacing w:line="360" w:lineRule="auto"/>
        <w:ind w:leftChars="300" w:left="630" w:firstLineChars="200" w:firstLine="480"/>
        <w:rPr>
          <w:rFonts w:ascii="仿宋" w:eastAsia="仿宋" w:hAnsi="仿宋" w:cs="仿宋"/>
          <w:sz w:val="24"/>
        </w:rPr>
      </w:pPr>
      <w:r>
        <w:rPr>
          <w:rStyle w:val="ad"/>
          <w:rFonts w:ascii="仿宋" w:eastAsia="仿宋" w:hAnsi="仿宋" w:cs="仿宋" w:hint="eastAsia"/>
          <w:color w:val="000000"/>
          <w:sz w:val="24"/>
        </w:rPr>
        <w:t>本协议解除后，</w:t>
      </w:r>
      <w:r>
        <w:rPr>
          <w:rFonts w:ascii="仿宋" w:eastAsia="仿宋" w:hAnsi="仿宋" w:cs="仿宋" w:hint="eastAsia"/>
          <w:sz w:val="24"/>
        </w:rPr>
        <w:t>甲方有权另行处置本协议项下标的债权，</w:t>
      </w:r>
      <w:r>
        <w:rPr>
          <w:rFonts w:ascii="仿宋" w:eastAsia="仿宋" w:hAnsi="仿宋" w:cs="仿宋" w:hint="eastAsia"/>
          <w:color w:val="000000"/>
          <w:sz w:val="24"/>
        </w:rPr>
        <w:t>标的债权后续处置与收益均与乙方无关。乙方不得就解除行为及/或标的债权向甲方主张任何权利</w:t>
      </w:r>
      <w:r>
        <w:rPr>
          <w:rFonts w:ascii="仿宋" w:eastAsia="仿宋" w:hAnsi="仿宋" w:cs="仿宋" w:hint="eastAsia"/>
          <w:sz w:val="24"/>
        </w:rPr>
        <w:t>。</w:t>
      </w:r>
    </w:p>
    <w:p w14:paraId="45C81E88" w14:textId="77777777" w:rsidR="00A957EC" w:rsidRDefault="00A957EC">
      <w:pPr>
        <w:spacing w:line="360" w:lineRule="auto"/>
        <w:ind w:leftChars="300" w:left="630"/>
        <w:rPr>
          <w:rFonts w:ascii="仿宋" w:eastAsia="仿宋" w:hAnsi="仿宋" w:cs="仿宋"/>
          <w:sz w:val="24"/>
        </w:rPr>
      </w:pPr>
    </w:p>
    <w:p w14:paraId="29482DE9"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10.2.3 除本协议第10.2.2条约定的违约情形外，若乙方出现本条第10.2.1款所列违约行为之一或其他违约行为的，甲方有权选择单独或同时行使下列一项或多项权利：</w:t>
      </w:r>
    </w:p>
    <w:p w14:paraId="5116152A"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（1）要求乙方继续履行本合同并采取补救措施；</w:t>
      </w:r>
    </w:p>
    <w:p w14:paraId="5736DE13"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（2）要求乙方纠正违约行为并自违约之日起至违约行为纠正之日止每日按照成交价款总额的【万分之五】支付违约金；</w:t>
      </w:r>
    </w:p>
    <w:p w14:paraId="6EF2555E"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（3）要求乙方赔偿由此给甲方造成的全部损失；</w:t>
      </w:r>
    </w:p>
    <w:p w14:paraId="61C1E883" w14:textId="77777777" w:rsidR="00A957EC" w:rsidRDefault="00F833F4">
      <w:pPr>
        <w:tabs>
          <w:tab w:val="left" w:pos="425"/>
          <w:tab w:val="left" w:pos="927"/>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t>（4）解除本协议，并按本协议第10.2.2（2）的约定行使权利。</w:t>
      </w:r>
    </w:p>
    <w:p w14:paraId="6701E30C" w14:textId="77777777" w:rsidR="00A957EC" w:rsidRDefault="00A957EC">
      <w:pPr>
        <w:tabs>
          <w:tab w:val="left" w:pos="425"/>
          <w:tab w:val="left" w:pos="927"/>
          <w:tab w:val="left" w:pos="1276"/>
        </w:tabs>
        <w:spacing w:line="360" w:lineRule="auto"/>
        <w:ind w:leftChars="300" w:left="630"/>
        <w:rPr>
          <w:rFonts w:ascii="仿宋" w:eastAsia="仿宋" w:hAnsi="仿宋" w:cs="仿宋"/>
          <w:color w:val="000000"/>
          <w:sz w:val="24"/>
        </w:rPr>
      </w:pPr>
    </w:p>
    <w:p w14:paraId="4E702E0F" w14:textId="77777777" w:rsidR="00A957EC" w:rsidRDefault="00F833F4">
      <w:pPr>
        <w:tabs>
          <w:tab w:val="left" w:pos="425"/>
          <w:tab w:val="left" w:pos="927"/>
          <w:tab w:val="left" w:pos="1276"/>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10.2.4无论甲方是否就乙方已发生的违约情形</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选择及</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何种选择，均不意味着甲方放弃了本协议约定的甲方采取救济措施的选择权，甲方有权在乙方再次发生本协议约定的任一违约情形时（重新）进行选择。</w:t>
      </w:r>
    </w:p>
    <w:p w14:paraId="40A3C21A" w14:textId="77777777" w:rsidR="00A957EC" w:rsidRDefault="00A957EC">
      <w:pPr>
        <w:tabs>
          <w:tab w:val="left" w:pos="425"/>
          <w:tab w:val="left" w:pos="927"/>
          <w:tab w:val="left" w:pos="1276"/>
        </w:tabs>
        <w:spacing w:line="360" w:lineRule="auto"/>
        <w:ind w:leftChars="300" w:left="630"/>
        <w:rPr>
          <w:rFonts w:ascii="仿宋" w:eastAsia="仿宋" w:hAnsi="仿宋" w:cs="仿宋"/>
          <w:color w:val="000000"/>
          <w:sz w:val="24"/>
        </w:rPr>
      </w:pPr>
    </w:p>
    <w:p w14:paraId="655A3250"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10.2.5</w:t>
      </w:r>
      <w:r>
        <w:rPr>
          <w:rFonts w:ascii="仿宋" w:eastAsia="仿宋" w:hAnsi="仿宋" w:cs="仿宋" w:hint="eastAsia"/>
          <w:sz w:val="24"/>
        </w:rPr>
        <w:t>乙方任一违约行为造成甲方损失的，甲方均有权要求乙方承担损失赔偿责任，包括</w:t>
      </w:r>
      <w:r>
        <w:rPr>
          <w:rFonts w:ascii="仿宋" w:eastAsia="仿宋" w:hAnsi="仿宋" w:cs="仿宋" w:hint="eastAsia"/>
          <w:color w:val="000000"/>
          <w:sz w:val="24"/>
        </w:rPr>
        <w:t>但不限于直接损失、预期利益损失及甲方向乙方提起索赔而发生的一切费用（包括但不限于诉讼及仲裁费用、保全费、公告费、评估费、鉴定费、差旅费、律师费、财产保全担保费、保险费、调查取证费等）。</w:t>
      </w:r>
    </w:p>
    <w:p w14:paraId="50492338" w14:textId="77777777" w:rsidR="00A957EC" w:rsidRDefault="00A957EC">
      <w:pPr>
        <w:spacing w:line="360" w:lineRule="auto"/>
        <w:ind w:leftChars="300" w:left="630"/>
        <w:rPr>
          <w:rFonts w:ascii="仿宋" w:eastAsia="仿宋" w:hAnsi="仿宋" w:cs="仿宋"/>
          <w:color w:val="000000"/>
          <w:sz w:val="24"/>
        </w:rPr>
      </w:pPr>
    </w:p>
    <w:p w14:paraId="20D8F45C"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10.2.6协议非因甲乙双方原因而被解除、撤销或无效的，在乙方向甲方返还标的债权（含乙方对标的债权实现的回收）的前提下，甲方向乙方无息原路返还乙方实际支付的成交价款。</w:t>
      </w:r>
    </w:p>
    <w:bookmarkEnd w:id="11"/>
    <w:p w14:paraId="3E233F2B" w14:textId="77777777" w:rsidR="00A957EC" w:rsidRDefault="00A957EC">
      <w:pPr>
        <w:spacing w:line="360" w:lineRule="auto"/>
        <w:ind w:leftChars="300" w:left="630"/>
        <w:rPr>
          <w:rFonts w:ascii="仿宋" w:eastAsia="仿宋" w:hAnsi="仿宋" w:cs="仿宋"/>
          <w:sz w:val="24"/>
        </w:rPr>
      </w:pPr>
    </w:p>
    <w:p w14:paraId="693B34FA"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第十一条 保密条款</w:t>
      </w:r>
    </w:p>
    <w:p w14:paraId="1F6C4B4A" w14:textId="77777777" w:rsidR="00A957EC" w:rsidRDefault="00A957EC">
      <w:pPr>
        <w:spacing w:line="360" w:lineRule="auto"/>
        <w:ind w:leftChars="200" w:left="420"/>
        <w:rPr>
          <w:rFonts w:ascii="仿宋" w:eastAsia="仿宋" w:hAnsi="仿宋" w:cs="仿宋"/>
          <w:sz w:val="24"/>
        </w:rPr>
      </w:pPr>
    </w:p>
    <w:p w14:paraId="1891220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本协议各方于交易过程中所获得的其他方商业秘密以及其他未公开的信息，任何一方不得向第三方透露和使用，此保密义务的期限为永久，但根据法律或有关政府机构要求应当进行披露的除外。</w:t>
      </w:r>
    </w:p>
    <w:p w14:paraId="12D2958C" w14:textId="77777777" w:rsidR="00A957EC" w:rsidRDefault="00A957EC">
      <w:pPr>
        <w:spacing w:line="360" w:lineRule="auto"/>
        <w:ind w:leftChars="200" w:left="420"/>
        <w:rPr>
          <w:rFonts w:ascii="仿宋" w:eastAsia="仿宋" w:hAnsi="仿宋" w:cs="仿宋"/>
          <w:sz w:val="24"/>
        </w:rPr>
      </w:pPr>
    </w:p>
    <w:p w14:paraId="33BFE823"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第十二条 不可抗力</w:t>
      </w:r>
    </w:p>
    <w:p w14:paraId="64395D1B" w14:textId="77777777" w:rsidR="00A957EC" w:rsidRDefault="00A957EC">
      <w:pPr>
        <w:tabs>
          <w:tab w:val="left" w:pos="1276"/>
        </w:tabs>
        <w:spacing w:line="360" w:lineRule="auto"/>
        <w:ind w:leftChars="200" w:left="420"/>
        <w:rPr>
          <w:rFonts w:ascii="仿宋" w:eastAsia="仿宋" w:hAnsi="仿宋" w:cs="仿宋"/>
          <w:color w:val="000000"/>
          <w:sz w:val="24"/>
        </w:rPr>
      </w:pPr>
    </w:p>
    <w:p w14:paraId="07B5BF36"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定义</w:t>
      </w:r>
    </w:p>
    <w:p w14:paraId="62752B65"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w:t>
      </w:r>
      <w:r>
        <w:rPr>
          <w:rFonts w:ascii="仿宋" w:eastAsia="仿宋" w:hAnsi="仿宋" w:cs="仿宋" w:hint="eastAsia"/>
          <w:color w:val="000000"/>
        </w:rPr>
        <w:lastRenderedPageBreak/>
        <w:t>法律或国家政策的颁布或对原法律或国家政策的修改等因素。</w:t>
      </w:r>
    </w:p>
    <w:p w14:paraId="440EA50C" w14:textId="77777777" w:rsidR="00A957EC" w:rsidRDefault="00A957EC">
      <w:pPr>
        <w:tabs>
          <w:tab w:val="left" w:pos="1276"/>
        </w:tabs>
        <w:spacing w:line="360" w:lineRule="auto"/>
        <w:ind w:leftChars="200" w:left="420"/>
        <w:rPr>
          <w:rFonts w:ascii="仿宋" w:eastAsia="仿宋" w:hAnsi="仿宋" w:cs="仿宋"/>
          <w:color w:val="000000"/>
          <w:sz w:val="24"/>
        </w:rPr>
      </w:pPr>
    </w:p>
    <w:p w14:paraId="00DE91A8"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12.2通知义务</w:t>
      </w:r>
    </w:p>
    <w:p w14:paraId="75869AC4"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当不可抗力事件发生并影响本协议的履行时，发生事件的一方当事人应当立即将事件情况如实通知对方。如因不可抗力而无法及时</w:t>
      </w:r>
      <w:proofErr w:type="gramStart"/>
      <w:r>
        <w:rPr>
          <w:rFonts w:ascii="仿宋" w:eastAsia="仿宋" w:hAnsi="仿宋" w:cs="仿宋" w:hint="eastAsia"/>
          <w:color w:val="000000"/>
        </w:rPr>
        <w:t>作出</w:t>
      </w:r>
      <w:proofErr w:type="gramEnd"/>
      <w:r>
        <w:rPr>
          <w:rFonts w:ascii="仿宋" w:eastAsia="仿宋" w:hAnsi="仿宋" w:cs="仿宋" w:hint="eastAsia"/>
          <w:color w:val="000000"/>
        </w:rPr>
        <w:t>通知的，应在障碍消除后立即将事实情况通知对方。</w:t>
      </w:r>
    </w:p>
    <w:p w14:paraId="47EC4F02" w14:textId="77777777" w:rsidR="00A957EC" w:rsidRDefault="00A957EC">
      <w:pPr>
        <w:tabs>
          <w:tab w:val="left" w:pos="1276"/>
        </w:tabs>
        <w:spacing w:line="360" w:lineRule="auto"/>
        <w:ind w:leftChars="200" w:left="420"/>
        <w:rPr>
          <w:rFonts w:ascii="仿宋" w:eastAsia="仿宋" w:hAnsi="仿宋" w:cs="仿宋"/>
          <w:color w:val="000000"/>
          <w:sz w:val="24"/>
        </w:rPr>
      </w:pPr>
    </w:p>
    <w:p w14:paraId="4F9FE434"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12.3证明责任</w:t>
      </w:r>
    </w:p>
    <w:p w14:paraId="44028EFC"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受不可抗力事件阻碍的一方当事人应当在排除不可抗力事件妨碍的十五日内请求并获得事件发生地的政府有关部门或公证机构出具的证明文件。</w:t>
      </w:r>
    </w:p>
    <w:p w14:paraId="31342932" w14:textId="77777777" w:rsidR="00A957EC" w:rsidRDefault="00A957EC">
      <w:pPr>
        <w:tabs>
          <w:tab w:val="left" w:pos="1276"/>
        </w:tabs>
        <w:spacing w:line="360" w:lineRule="auto"/>
        <w:ind w:leftChars="200" w:left="420"/>
        <w:rPr>
          <w:rFonts w:ascii="仿宋" w:eastAsia="仿宋" w:hAnsi="仿宋" w:cs="仿宋"/>
          <w:color w:val="000000"/>
          <w:sz w:val="24"/>
        </w:rPr>
      </w:pPr>
    </w:p>
    <w:p w14:paraId="391D403A"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12.4法律后果</w:t>
      </w:r>
    </w:p>
    <w:p w14:paraId="3235BB7A" w14:textId="77777777" w:rsidR="00A957EC" w:rsidRDefault="00F833F4">
      <w:pPr>
        <w:pStyle w:val="2"/>
        <w:tabs>
          <w:tab w:val="left" w:pos="1440"/>
        </w:tabs>
        <w:spacing w:line="360" w:lineRule="auto"/>
        <w:ind w:leftChars="200" w:left="420"/>
        <w:rPr>
          <w:rFonts w:ascii="仿宋" w:eastAsia="仿宋" w:hAnsi="仿宋" w:cs="仿宋"/>
        </w:rPr>
      </w:pPr>
      <w:r>
        <w:rPr>
          <w:rFonts w:ascii="仿宋" w:eastAsia="仿宋" w:hAnsi="仿宋" w:cs="仿宋" w:hint="eastAsia"/>
          <w:color w:val="000000"/>
        </w:rPr>
        <w:t>因不可抗力不能履行协议的，根据不可抗力的影响，部分或者全部免除</w:t>
      </w:r>
      <w:r>
        <w:rPr>
          <w:rFonts w:ascii="仿宋" w:eastAsia="仿宋" w:hAnsi="仿宋" w:cs="仿宋" w:hint="eastAsia"/>
        </w:rPr>
        <w:t>责任，但法律另有规定的除外。</w:t>
      </w:r>
    </w:p>
    <w:p w14:paraId="5265F8F5" w14:textId="77777777" w:rsidR="00A957EC" w:rsidRDefault="00A957EC">
      <w:pPr>
        <w:tabs>
          <w:tab w:val="left" w:pos="1260"/>
        </w:tabs>
        <w:spacing w:line="360" w:lineRule="auto"/>
        <w:ind w:leftChars="200" w:left="420"/>
        <w:rPr>
          <w:rFonts w:ascii="仿宋" w:eastAsia="仿宋" w:hAnsi="仿宋" w:cs="仿宋"/>
          <w:sz w:val="24"/>
        </w:rPr>
      </w:pPr>
    </w:p>
    <w:p w14:paraId="2D0CAD57"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b/>
          <w:bCs/>
          <w:sz w:val="24"/>
        </w:rPr>
        <w:t>第十三条 法律适用</w:t>
      </w:r>
    </w:p>
    <w:p w14:paraId="5A62B06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本协议的有效性、解释、执行及履行和争议解决均应适用中华人民共和国（香港、澳门、台湾地区除外）法律。</w:t>
      </w:r>
    </w:p>
    <w:p w14:paraId="171567E9" w14:textId="77777777" w:rsidR="00A957EC" w:rsidRDefault="00A957EC">
      <w:pPr>
        <w:spacing w:line="360" w:lineRule="auto"/>
        <w:ind w:leftChars="200" w:left="420"/>
        <w:rPr>
          <w:rFonts w:ascii="仿宋" w:eastAsia="仿宋" w:hAnsi="仿宋" w:cs="仿宋"/>
          <w:sz w:val="24"/>
        </w:rPr>
      </w:pPr>
    </w:p>
    <w:p w14:paraId="2B4013FD" w14:textId="77777777" w:rsidR="00A957EC" w:rsidRDefault="00F833F4">
      <w:pPr>
        <w:tabs>
          <w:tab w:val="left" w:pos="1260"/>
        </w:tabs>
        <w:ind w:leftChars="200" w:left="420"/>
        <w:rPr>
          <w:rFonts w:ascii="仿宋" w:eastAsia="仿宋" w:hAnsi="仿宋" w:cs="仿宋"/>
        </w:rPr>
      </w:pPr>
      <w:r>
        <w:rPr>
          <w:rFonts w:ascii="仿宋" w:eastAsia="仿宋" w:hAnsi="仿宋" w:cs="仿宋" w:hint="eastAsia"/>
          <w:b/>
          <w:bCs/>
          <w:sz w:val="24"/>
        </w:rPr>
        <w:t>第十四条 争议解决</w:t>
      </w:r>
    </w:p>
    <w:p w14:paraId="544B892E"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因本协议引起或与本协议有关的一切争议，双方均应友好协商解决；如果不能解决的，任何一方均有权选择下列</w:t>
      </w:r>
      <w:r w:rsidRPr="001D32CA">
        <w:rPr>
          <w:rFonts w:ascii="仿宋" w:eastAsia="仿宋" w:hAnsi="仿宋" w:cs="仿宋" w:hint="eastAsia"/>
        </w:rPr>
        <w:t>【A】</w:t>
      </w:r>
      <w:r>
        <w:rPr>
          <w:rFonts w:ascii="仿宋" w:eastAsia="仿宋" w:hAnsi="仿宋" w:cs="仿宋" w:hint="eastAsia"/>
        </w:rPr>
        <w:t>争议解决方式：</w:t>
      </w:r>
    </w:p>
    <w:p w14:paraId="70DA935B" w14:textId="77777777" w:rsidR="00A957EC" w:rsidRDefault="00A957EC">
      <w:pPr>
        <w:pStyle w:val="2"/>
        <w:spacing w:line="360" w:lineRule="auto"/>
        <w:ind w:leftChars="200" w:left="420"/>
        <w:rPr>
          <w:rFonts w:ascii="仿宋" w:eastAsia="仿宋" w:hAnsi="仿宋" w:cs="仿宋"/>
        </w:rPr>
      </w:pPr>
    </w:p>
    <w:p w14:paraId="0C540E9C"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向甲方住所地有管辖权的人民法院提起诉讼。</w:t>
      </w:r>
    </w:p>
    <w:p w14:paraId="0FC13697" w14:textId="77777777" w:rsidR="00A957EC" w:rsidRDefault="00A957EC">
      <w:pPr>
        <w:pStyle w:val="2"/>
        <w:tabs>
          <w:tab w:val="left" w:pos="1080"/>
        </w:tabs>
        <w:spacing w:line="360" w:lineRule="auto"/>
        <w:ind w:leftChars="200" w:left="420"/>
        <w:rPr>
          <w:rFonts w:ascii="仿宋" w:eastAsia="仿宋" w:hAnsi="仿宋" w:cs="仿宋"/>
        </w:rPr>
      </w:pPr>
    </w:p>
    <w:p w14:paraId="0257F003"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向本协议签订地有管辖权的人民法院提起诉讼。</w:t>
      </w:r>
    </w:p>
    <w:p w14:paraId="029F5C90" w14:textId="77777777" w:rsidR="00A957EC" w:rsidRDefault="00A957EC">
      <w:pPr>
        <w:pStyle w:val="2"/>
        <w:tabs>
          <w:tab w:val="left" w:pos="1080"/>
        </w:tabs>
        <w:spacing w:line="360" w:lineRule="auto"/>
        <w:ind w:leftChars="200" w:left="420"/>
        <w:rPr>
          <w:rFonts w:ascii="仿宋" w:eastAsia="仿宋" w:hAnsi="仿宋" w:cs="仿宋"/>
        </w:rPr>
      </w:pPr>
    </w:p>
    <w:p w14:paraId="36AEC001"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 】仲裁委员会提起仲裁。</w:t>
      </w:r>
    </w:p>
    <w:p w14:paraId="6908BFF8" w14:textId="77777777" w:rsidR="00A957EC" w:rsidRDefault="00A957EC">
      <w:pPr>
        <w:pStyle w:val="2"/>
        <w:tabs>
          <w:tab w:val="left" w:pos="980"/>
        </w:tabs>
        <w:spacing w:line="360" w:lineRule="auto"/>
        <w:ind w:leftChars="200" w:left="420"/>
        <w:textAlignment w:val="baseline"/>
        <w:rPr>
          <w:rFonts w:ascii="仿宋" w:eastAsia="仿宋" w:hAnsi="仿宋" w:cs="仿宋"/>
        </w:rPr>
      </w:pPr>
    </w:p>
    <w:p w14:paraId="0FB98EF3"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lastRenderedPageBreak/>
        <w:t>第十五条 协议的生效</w:t>
      </w:r>
    </w:p>
    <w:p w14:paraId="5CADAB6F" w14:textId="77777777" w:rsidR="00A957EC" w:rsidRDefault="00A957EC">
      <w:pPr>
        <w:tabs>
          <w:tab w:val="left" w:pos="1260"/>
        </w:tabs>
        <w:spacing w:line="360" w:lineRule="auto"/>
        <w:ind w:leftChars="200" w:left="420"/>
        <w:rPr>
          <w:rFonts w:ascii="仿宋" w:eastAsia="仿宋" w:hAnsi="仿宋" w:cs="仿宋"/>
          <w:sz w:val="24"/>
        </w:rPr>
      </w:pPr>
    </w:p>
    <w:p w14:paraId="0D96B325" w14:textId="77777777" w:rsidR="00A957EC" w:rsidRDefault="00F833F4">
      <w:pPr>
        <w:pStyle w:val="2"/>
        <w:spacing w:line="360" w:lineRule="auto"/>
        <w:ind w:leftChars="200" w:left="420"/>
        <w:rPr>
          <w:rFonts w:ascii="仿宋" w:eastAsia="仿宋" w:hAnsi="仿宋" w:cs="仿宋"/>
          <w:szCs w:val="22"/>
        </w:rPr>
      </w:pPr>
      <w:r>
        <w:rPr>
          <w:rFonts w:ascii="仿宋" w:eastAsia="仿宋" w:hAnsi="仿宋" w:cs="仿宋" w:hint="eastAsia"/>
          <w:szCs w:val="22"/>
        </w:rPr>
        <w:t>本协议经双方的法定代表人或授权代表签章，并加盖公章/自然人签字</w:t>
      </w:r>
      <w:proofErr w:type="gramStart"/>
      <w:r>
        <w:rPr>
          <w:rFonts w:ascii="仿宋" w:eastAsia="仿宋" w:hAnsi="仿宋" w:cs="仿宋" w:hint="eastAsia"/>
          <w:szCs w:val="22"/>
        </w:rPr>
        <w:t>及加按指模</w:t>
      </w:r>
      <w:proofErr w:type="gramEnd"/>
      <w:r>
        <w:rPr>
          <w:rFonts w:ascii="仿宋" w:eastAsia="仿宋" w:hAnsi="仿宋" w:cs="仿宋" w:hint="eastAsia"/>
          <w:szCs w:val="22"/>
        </w:rPr>
        <w:t>之日起生效。</w:t>
      </w:r>
    </w:p>
    <w:p w14:paraId="6963428B" w14:textId="77777777" w:rsidR="00A957EC" w:rsidRDefault="00A957EC">
      <w:pPr>
        <w:tabs>
          <w:tab w:val="left" w:pos="1260"/>
        </w:tabs>
        <w:spacing w:line="360" w:lineRule="auto"/>
        <w:ind w:leftChars="200" w:left="420"/>
        <w:rPr>
          <w:rFonts w:ascii="仿宋" w:eastAsia="仿宋" w:hAnsi="仿宋" w:cs="仿宋"/>
          <w:sz w:val="24"/>
        </w:rPr>
      </w:pPr>
    </w:p>
    <w:p w14:paraId="1FFCBFDD"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第十六条 通知</w:t>
      </w:r>
    </w:p>
    <w:p w14:paraId="3E59544E" w14:textId="77777777" w:rsidR="00A957EC" w:rsidRDefault="00A957EC">
      <w:pPr>
        <w:tabs>
          <w:tab w:val="left" w:pos="1260"/>
        </w:tabs>
        <w:spacing w:line="360" w:lineRule="auto"/>
        <w:ind w:leftChars="200" w:left="420"/>
        <w:rPr>
          <w:rFonts w:ascii="仿宋" w:eastAsia="仿宋" w:hAnsi="仿宋" w:cs="仿宋"/>
          <w:sz w:val="24"/>
        </w:rPr>
      </w:pPr>
    </w:p>
    <w:p w14:paraId="04041812"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16.1 本协议各方确认其有效的送达地址为：</w:t>
      </w:r>
    </w:p>
    <w:p w14:paraId="2C1C14F3" w14:textId="77777777" w:rsidR="00A957EC" w:rsidRDefault="00A957EC">
      <w:pPr>
        <w:spacing w:line="360" w:lineRule="auto"/>
        <w:ind w:leftChars="200" w:left="420"/>
        <w:rPr>
          <w:rFonts w:ascii="仿宋" w:eastAsia="仿宋" w:hAnsi="仿宋" w:cs="仿宋"/>
          <w:sz w:val="24"/>
          <w:highlight w:val="yellow"/>
        </w:rPr>
      </w:pPr>
    </w:p>
    <w:p w14:paraId="4C5C80C6" w14:textId="77777777" w:rsidR="00A957EC" w:rsidRDefault="00F833F4">
      <w:pPr>
        <w:spacing w:line="360" w:lineRule="auto"/>
        <w:ind w:leftChars="200" w:left="420"/>
        <w:rPr>
          <w:rFonts w:ascii="仿宋" w:eastAsia="仿宋" w:hAnsi="仿宋" w:cs="仿宋"/>
          <w:sz w:val="24"/>
          <w:highlight w:val="yellow"/>
        </w:rPr>
      </w:pPr>
      <w:r>
        <w:rPr>
          <w:rFonts w:ascii="仿宋" w:eastAsia="仿宋" w:hAnsi="仿宋" w:cs="仿宋" w:hint="eastAsia"/>
          <w:sz w:val="24"/>
          <w:highlight w:val="yellow"/>
        </w:rPr>
        <w:t>甲方：广州资产管理有限公司</w:t>
      </w:r>
    </w:p>
    <w:p w14:paraId="13C5053F"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通讯地址：广州市天河区珠江新城珠江东路28号越</w:t>
      </w:r>
      <w:proofErr w:type="gramStart"/>
      <w:r>
        <w:rPr>
          <w:rFonts w:ascii="仿宋" w:eastAsia="仿宋" w:hAnsi="仿宋" w:cs="仿宋" w:hint="eastAsia"/>
          <w:sz w:val="24"/>
          <w:highlight w:val="yellow"/>
        </w:rPr>
        <w:t>秀金融</w:t>
      </w:r>
      <w:proofErr w:type="gramEnd"/>
      <w:r>
        <w:rPr>
          <w:rFonts w:ascii="仿宋" w:eastAsia="仿宋" w:hAnsi="仿宋" w:cs="仿宋" w:hint="eastAsia"/>
          <w:sz w:val="24"/>
          <w:highlight w:val="yellow"/>
        </w:rPr>
        <w:t>大厦58楼</w:t>
      </w:r>
    </w:p>
    <w:p w14:paraId="08670926" w14:textId="7A0665A8"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邮政编码：510623</w:t>
      </w:r>
    </w:p>
    <w:p w14:paraId="73D6A050"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联系人：</w:t>
      </w:r>
    </w:p>
    <w:p w14:paraId="0BD10F08"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联系电话：</w:t>
      </w:r>
    </w:p>
    <w:p w14:paraId="6E3A6405" w14:textId="77777777" w:rsidR="00A957EC" w:rsidRDefault="00A957EC">
      <w:pPr>
        <w:spacing w:line="360" w:lineRule="auto"/>
        <w:ind w:leftChars="200" w:left="420"/>
        <w:jc w:val="left"/>
        <w:rPr>
          <w:rFonts w:ascii="仿宋" w:eastAsia="仿宋" w:hAnsi="仿宋" w:cs="仿宋"/>
          <w:sz w:val="24"/>
          <w:highlight w:val="yellow"/>
        </w:rPr>
      </w:pPr>
    </w:p>
    <w:p w14:paraId="511C03E9"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乙方：</w:t>
      </w:r>
    </w:p>
    <w:p w14:paraId="3ACED14B"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通讯地址：</w:t>
      </w:r>
    </w:p>
    <w:p w14:paraId="2B40074F" w14:textId="78C1669D"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邮政编码:</w:t>
      </w:r>
    </w:p>
    <w:p w14:paraId="52652C1A" w14:textId="2E8A7BC3"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联系人：</w:t>
      </w:r>
    </w:p>
    <w:p w14:paraId="0E59C973" w14:textId="11BAC2E2"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手机号码：</w:t>
      </w:r>
    </w:p>
    <w:p w14:paraId="2591F8C0" w14:textId="6DACB2BD"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电子邮箱:</w:t>
      </w:r>
    </w:p>
    <w:p w14:paraId="6C00AB86" w14:textId="350B63A6" w:rsidR="00A957EC" w:rsidRDefault="00A957EC">
      <w:pPr>
        <w:spacing w:line="360" w:lineRule="auto"/>
        <w:ind w:leftChars="200" w:left="420"/>
        <w:jc w:val="left"/>
        <w:rPr>
          <w:rFonts w:ascii="仿宋" w:eastAsia="仿宋" w:hAnsi="仿宋" w:cs="仿宋"/>
        </w:rPr>
      </w:pPr>
    </w:p>
    <w:p w14:paraId="70C12259" w14:textId="77777777" w:rsidR="00A957EC" w:rsidRDefault="00F833F4">
      <w:pPr>
        <w:tabs>
          <w:tab w:val="left" w:pos="1060"/>
        </w:tabs>
        <w:spacing w:line="360" w:lineRule="auto"/>
        <w:ind w:leftChars="200" w:left="420"/>
        <w:jc w:val="left"/>
        <w:rPr>
          <w:rFonts w:ascii="仿宋" w:eastAsia="仿宋" w:hAnsi="仿宋" w:cs="仿宋"/>
          <w:sz w:val="24"/>
        </w:rPr>
      </w:pPr>
      <w:r>
        <w:rPr>
          <w:rFonts w:ascii="仿宋" w:eastAsia="仿宋" w:hAnsi="仿宋" w:cs="仿宋" w:hint="eastAsia"/>
          <w:sz w:val="24"/>
        </w:rPr>
        <w:t>16.2 本协议约定的上述送达地址适用于本协议相关的各类通知、协议、文书的送达，包括但不限于本协议履行期间各类通知、协议等文件的送达，以及协议发生纠纷</w:t>
      </w:r>
      <w:proofErr w:type="gramStart"/>
      <w:r>
        <w:rPr>
          <w:rFonts w:ascii="仿宋" w:eastAsia="仿宋" w:hAnsi="仿宋" w:cs="仿宋" w:hint="eastAsia"/>
          <w:sz w:val="24"/>
        </w:rPr>
        <w:t>时相关</w:t>
      </w:r>
      <w:proofErr w:type="gramEnd"/>
      <w:r>
        <w:rPr>
          <w:rFonts w:ascii="仿宋" w:eastAsia="仿宋" w:hAnsi="仿宋" w:cs="仿宋" w:hint="eastAsia"/>
          <w:sz w:val="24"/>
        </w:rPr>
        <w:t>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w:t>
      </w:r>
      <w:r>
        <w:rPr>
          <w:rFonts w:ascii="仿宋" w:eastAsia="仿宋" w:hAnsi="仿宋" w:cs="仿宋" w:hint="eastAsia"/>
          <w:sz w:val="24"/>
        </w:rPr>
        <w:lastRenderedPageBreak/>
        <w:t>送达中的任一种送达方式；甲方向本协议其他方发出各类通知、协议等文件或法院、仲裁机构向甲方以外的协议其他方进行送达时可以选择邮寄送达、直接送达或传真、电子邮件、手机短信、</w:t>
      </w:r>
      <w:proofErr w:type="gramStart"/>
      <w:r>
        <w:rPr>
          <w:rFonts w:ascii="仿宋" w:eastAsia="仿宋" w:hAnsi="仿宋" w:cs="仿宋" w:hint="eastAsia"/>
          <w:sz w:val="24"/>
        </w:rPr>
        <w:t>微信等</w:t>
      </w:r>
      <w:proofErr w:type="gramEnd"/>
      <w:r>
        <w:rPr>
          <w:rFonts w:ascii="仿宋" w:eastAsia="仿宋" w:hAnsi="仿宋" w:cs="仿宋" w:hint="eastAsia"/>
          <w:sz w:val="24"/>
        </w:rPr>
        <w:t>电子送达中的任一种送达方式。</w:t>
      </w:r>
    </w:p>
    <w:p w14:paraId="3C4F951C" w14:textId="77777777" w:rsidR="00A957EC" w:rsidRDefault="00A957EC">
      <w:pPr>
        <w:spacing w:line="360" w:lineRule="auto"/>
        <w:ind w:leftChars="200" w:left="420"/>
        <w:jc w:val="left"/>
        <w:rPr>
          <w:rFonts w:ascii="仿宋" w:eastAsia="仿宋" w:hAnsi="仿宋" w:cs="仿宋"/>
          <w:sz w:val="24"/>
        </w:rPr>
      </w:pPr>
    </w:p>
    <w:p w14:paraId="541838D9"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16.3一方需变更本协议确认的送达地址的，应至少提前3个工作日书面通知本协议其他方；一方在本协议争议阶段或本协议争议进入执行阶段变更本协议确认的送达地址的，应向法院及本协议对方履行送达地址变更通知义务。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4049C954" w14:textId="77777777" w:rsidR="00A957EC" w:rsidRDefault="00A957EC">
      <w:pPr>
        <w:spacing w:line="360" w:lineRule="auto"/>
        <w:ind w:leftChars="200" w:left="420"/>
        <w:jc w:val="left"/>
        <w:rPr>
          <w:rFonts w:ascii="仿宋" w:eastAsia="仿宋" w:hAnsi="仿宋" w:cs="仿宋"/>
          <w:sz w:val="24"/>
        </w:rPr>
      </w:pPr>
    </w:p>
    <w:p w14:paraId="69BD75F4"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w:t>
      </w:r>
      <w:proofErr w:type="gramStart"/>
      <w:r>
        <w:rPr>
          <w:rFonts w:ascii="仿宋" w:eastAsia="仿宋" w:hAnsi="仿宋" w:cs="仿宋" w:hint="eastAsia"/>
          <w:sz w:val="24"/>
        </w:rPr>
        <w:t>微信等</w:t>
      </w:r>
      <w:proofErr w:type="gramEnd"/>
      <w:r>
        <w:rPr>
          <w:rFonts w:ascii="仿宋" w:eastAsia="仿宋" w:hAnsi="仿宋" w:cs="仿宋" w:hint="eastAsia"/>
          <w:sz w:val="24"/>
        </w:rPr>
        <w:t>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2462F4B3" w14:textId="77777777" w:rsidR="00A957EC" w:rsidRDefault="00A957EC">
      <w:pPr>
        <w:spacing w:line="360" w:lineRule="auto"/>
        <w:ind w:leftChars="200" w:left="420"/>
        <w:jc w:val="left"/>
        <w:rPr>
          <w:rFonts w:ascii="仿宋" w:eastAsia="仿宋" w:hAnsi="仿宋" w:cs="仿宋"/>
          <w:sz w:val="24"/>
        </w:rPr>
      </w:pPr>
    </w:p>
    <w:p w14:paraId="03522F74"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16.5纠纷进入民事诉讼程序、仲裁后，如当事人应诉并直接向法院、仲裁机构提交送达地址确认书，该确认地址与诉前确认的送达地址不一致的，以向法院、仲裁机构提交确认的送达地址为准（该送达地址适用本协议约</w:t>
      </w:r>
      <w:r>
        <w:rPr>
          <w:rFonts w:ascii="仿宋" w:eastAsia="仿宋" w:hAnsi="仿宋" w:cs="仿宋" w:hint="eastAsia"/>
          <w:sz w:val="24"/>
        </w:rPr>
        <w:lastRenderedPageBreak/>
        <w:t>定的送达方式及送达的法律后果）。</w:t>
      </w:r>
    </w:p>
    <w:p w14:paraId="02F32001" w14:textId="77777777" w:rsidR="00A957EC" w:rsidRDefault="00A957EC">
      <w:pPr>
        <w:tabs>
          <w:tab w:val="left" w:pos="1260"/>
        </w:tabs>
        <w:spacing w:line="360" w:lineRule="auto"/>
        <w:ind w:leftChars="200" w:left="420"/>
        <w:rPr>
          <w:rFonts w:ascii="仿宋" w:eastAsia="仿宋" w:hAnsi="仿宋" w:cs="仿宋"/>
          <w:sz w:val="24"/>
        </w:rPr>
      </w:pPr>
    </w:p>
    <w:p w14:paraId="441F75F2"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第十七条 其他约定</w:t>
      </w:r>
    </w:p>
    <w:p w14:paraId="05FC9C81" w14:textId="77777777" w:rsidR="00A957EC" w:rsidRDefault="00A957EC">
      <w:pPr>
        <w:tabs>
          <w:tab w:val="left" w:pos="1260"/>
        </w:tabs>
        <w:spacing w:line="360" w:lineRule="auto"/>
        <w:ind w:leftChars="200" w:left="420"/>
        <w:rPr>
          <w:rFonts w:ascii="仿宋" w:eastAsia="仿宋" w:hAnsi="仿宋" w:cs="仿宋"/>
          <w:sz w:val="24"/>
        </w:rPr>
      </w:pPr>
    </w:p>
    <w:p w14:paraId="470CB9A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17.1本协议签署前形成的与本次交易相关的任何文件如与本协议相冲突，应以本协议为准。</w:t>
      </w:r>
    </w:p>
    <w:p w14:paraId="4E3B5618" w14:textId="77777777" w:rsidR="00A957EC" w:rsidRDefault="00A957EC">
      <w:pPr>
        <w:pStyle w:val="a5"/>
        <w:spacing w:after="0" w:line="360" w:lineRule="auto"/>
        <w:rPr>
          <w:rFonts w:ascii="仿宋" w:eastAsia="仿宋" w:hAnsi="仿宋" w:cs="仿宋"/>
          <w:sz w:val="24"/>
        </w:rPr>
      </w:pPr>
    </w:p>
    <w:p w14:paraId="5562BE6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17.2如果本协议的某条款被宣布为无效，应不影响本协议任何其他条款的效力。</w:t>
      </w:r>
    </w:p>
    <w:p w14:paraId="482FF7B2" w14:textId="77777777" w:rsidR="00A957EC" w:rsidRDefault="00A957EC">
      <w:pPr>
        <w:spacing w:line="360" w:lineRule="auto"/>
        <w:ind w:leftChars="200" w:left="420"/>
        <w:rPr>
          <w:rFonts w:ascii="仿宋" w:eastAsia="仿宋" w:hAnsi="仿宋" w:cs="仿宋"/>
          <w:sz w:val="24"/>
        </w:rPr>
      </w:pPr>
    </w:p>
    <w:p w14:paraId="733E45EC"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17.3本协议中所有条款的标题仅为查阅方便，在任何情况下均不得被解释为本协议之组成部分，或构成对其所指示之条款的限制。</w:t>
      </w:r>
    </w:p>
    <w:p w14:paraId="370D5BE8" w14:textId="77777777" w:rsidR="00A957EC" w:rsidRDefault="00A957EC">
      <w:pPr>
        <w:spacing w:line="360" w:lineRule="auto"/>
        <w:ind w:leftChars="200" w:left="420"/>
        <w:rPr>
          <w:rFonts w:ascii="仿宋" w:eastAsia="仿宋" w:hAnsi="仿宋" w:cs="仿宋"/>
          <w:sz w:val="24"/>
        </w:rPr>
      </w:pPr>
    </w:p>
    <w:p w14:paraId="168B9FC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17.4本次债权转让发生的费用，本协议没有约定的，由履行义务的一方承担；法律有规定的，按法律规定执行。</w:t>
      </w:r>
    </w:p>
    <w:p w14:paraId="057DA6F5" w14:textId="77777777" w:rsidR="00A957EC" w:rsidRDefault="00A957EC">
      <w:pPr>
        <w:spacing w:line="360" w:lineRule="auto"/>
        <w:ind w:leftChars="200" w:left="420"/>
        <w:rPr>
          <w:rFonts w:ascii="仿宋" w:eastAsia="仿宋" w:hAnsi="仿宋" w:cs="仿宋"/>
          <w:sz w:val="24"/>
        </w:rPr>
      </w:pPr>
    </w:p>
    <w:p w14:paraId="407ABCAD" w14:textId="77777777" w:rsidR="00A957EC" w:rsidRDefault="00F833F4">
      <w:pPr>
        <w:pStyle w:val="2"/>
        <w:tabs>
          <w:tab w:val="left" w:pos="980"/>
        </w:tabs>
        <w:spacing w:line="360" w:lineRule="auto"/>
        <w:ind w:left="0" w:firstLineChars="200" w:firstLine="480"/>
        <w:rPr>
          <w:rFonts w:ascii="仿宋" w:eastAsia="仿宋" w:hAnsi="仿宋" w:cs="仿宋"/>
        </w:rPr>
      </w:pPr>
      <w:r>
        <w:rPr>
          <w:rFonts w:ascii="仿宋" w:eastAsia="仿宋" w:hAnsi="仿宋" w:cs="仿宋" w:hint="eastAsia"/>
        </w:rPr>
        <w:t>17.5在签署本协议时，各当事人对本协议的所有条款均已</w:t>
      </w:r>
      <w:proofErr w:type="gramStart"/>
      <w:r>
        <w:rPr>
          <w:rFonts w:ascii="仿宋" w:eastAsia="仿宋" w:hAnsi="仿宋" w:cs="仿宋" w:hint="eastAsia"/>
        </w:rPr>
        <w:t>阅悉且无异议</w:t>
      </w:r>
      <w:proofErr w:type="gramEnd"/>
      <w:r>
        <w:rPr>
          <w:rFonts w:ascii="仿宋" w:eastAsia="仿宋" w:hAnsi="仿宋" w:cs="仿宋" w:hint="eastAsia"/>
        </w:rPr>
        <w:t>，并对本协议约定的各当事人之间权利、义务和责任条款的法律含义有准确无误的理解。</w:t>
      </w:r>
    </w:p>
    <w:p w14:paraId="3FA5111D" w14:textId="77777777" w:rsidR="00A957EC" w:rsidRDefault="00A957EC">
      <w:pPr>
        <w:pStyle w:val="2"/>
        <w:tabs>
          <w:tab w:val="left" w:pos="980"/>
        </w:tabs>
        <w:spacing w:line="360" w:lineRule="auto"/>
        <w:ind w:left="0" w:firstLineChars="200" w:firstLine="480"/>
        <w:rPr>
          <w:rFonts w:ascii="仿宋" w:eastAsia="仿宋" w:hAnsi="仿宋" w:cs="仿宋"/>
        </w:rPr>
      </w:pPr>
    </w:p>
    <w:p w14:paraId="3A8E5E5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17.6如有未尽事宜，双方可签订补充协议。附件、补充协议为本协议不可分割的一部分，与本协议具有同等效力。</w:t>
      </w:r>
    </w:p>
    <w:p w14:paraId="02C5795D" w14:textId="77777777" w:rsidR="00A957EC" w:rsidRDefault="00A957EC">
      <w:pPr>
        <w:spacing w:line="360" w:lineRule="auto"/>
        <w:ind w:leftChars="200" w:left="420"/>
        <w:rPr>
          <w:rFonts w:ascii="仿宋" w:eastAsia="仿宋" w:hAnsi="仿宋" w:cs="仿宋"/>
          <w:sz w:val="24"/>
        </w:rPr>
      </w:pPr>
    </w:p>
    <w:p w14:paraId="6CCD84C7" w14:textId="3E997530" w:rsidR="00A957EC" w:rsidRDefault="00F833F4">
      <w:pPr>
        <w:spacing w:line="360" w:lineRule="auto"/>
        <w:ind w:leftChars="200" w:left="420"/>
        <w:rPr>
          <w:rFonts w:ascii="仿宋" w:eastAsia="仿宋" w:hAnsi="仿宋" w:cs="仿宋"/>
          <w:sz w:val="24"/>
          <w:highlight w:val="yellow"/>
        </w:rPr>
      </w:pPr>
      <w:r>
        <w:rPr>
          <w:rFonts w:ascii="仿宋" w:eastAsia="仿宋" w:hAnsi="仿宋" w:cs="仿宋" w:hint="eastAsia"/>
          <w:sz w:val="24"/>
        </w:rPr>
        <w:t>17.7本协议一式</w:t>
      </w:r>
      <w:r>
        <w:rPr>
          <w:rFonts w:ascii="仿宋" w:eastAsia="仿宋" w:hAnsi="仿宋" w:cs="仿宋" w:hint="eastAsia"/>
          <w:sz w:val="24"/>
          <w:highlight w:val="yellow"/>
        </w:rPr>
        <w:t>【</w:t>
      </w:r>
      <w:r w:rsidR="001D32CA">
        <w:rPr>
          <w:rFonts w:ascii="仿宋" w:eastAsia="仿宋" w:hAnsi="仿宋" w:cs="仿宋"/>
          <w:sz w:val="24"/>
          <w:highlight w:val="yellow"/>
        </w:rPr>
        <w:t xml:space="preserve">  </w:t>
      </w:r>
      <w:r>
        <w:rPr>
          <w:rFonts w:ascii="仿宋" w:eastAsia="仿宋" w:hAnsi="仿宋" w:cs="仿宋" w:hint="eastAsia"/>
          <w:sz w:val="24"/>
          <w:highlight w:val="yellow"/>
        </w:rPr>
        <w:t xml:space="preserve">】份，均具有同等法律效力，甲方执【贰】份，乙方执【 </w:t>
      </w:r>
      <w:r w:rsidR="001D32CA">
        <w:rPr>
          <w:rFonts w:ascii="仿宋" w:eastAsia="仿宋" w:hAnsi="仿宋" w:cs="仿宋"/>
          <w:sz w:val="24"/>
          <w:highlight w:val="yellow"/>
        </w:rPr>
        <w:t xml:space="preserve"> </w:t>
      </w:r>
      <w:r>
        <w:rPr>
          <w:rFonts w:ascii="仿宋" w:eastAsia="仿宋" w:hAnsi="仿宋" w:cs="仿宋" w:hint="eastAsia"/>
          <w:sz w:val="24"/>
          <w:highlight w:val="yellow"/>
        </w:rPr>
        <w:t>】份。</w:t>
      </w:r>
    </w:p>
    <w:p w14:paraId="236BB5A4" w14:textId="77777777" w:rsidR="00A957EC" w:rsidRDefault="00A957EC">
      <w:pPr>
        <w:spacing w:line="360" w:lineRule="auto"/>
        <w:ind w:leftChars="200" w:left="420"/>
        <w:rPr>
          <w:rFonts w:ascii="仿宋" w:eastAsia="仿宋" w:hAnsi="仿宋" w:cs="仿宋"/>
          <w:sz w:val="24"/>
        </w:rPr>
      </w:pPr>
    </w:p>
    <w:p w14:paraId="76241BFB" w14:textId="77777777" w:rsidR="00A957EC" w:rsidRDefault="00F833F4">
      <w:pPr>
        <w:pStyle w:val="10"/>
        <w:spacing w:line="360" w:lineRule="auto"/>
        <w:ind w:leftChars="200" w:left="420" w:firstLineChars="0" w:firstLine="0"/>
        <w:rPr>
          <w:rFonts w:ascii="仿宋" w:eastAsia="仿宋" w:hAnsi="仿宋" w:cs="仿宋"/>
          <w:sz w:val="24"/>
        </w:rPr>
      </w:pPr>
      <w:r>
        <w:rPr>
          <w:rFonts w:ascii="仿宋" w:eastAsia="仿宋" w:hAnsi="仿宋" w:cs="仿宋" w:hint="eastAsia"/>
          <w:sz w:val="24"/>
        </w:rPr>
        <w:t>（以下无正文）</w:t>
      </w:r>
    </w:p>
    <w:p w14:paraId="6252705B" w14:textId="77777777" w:rsidR="00A957EC" w:rsidRDefault="00A957EC">
      <w:pPr>
        <w:pStyle w:val="10"/>
        <w:spacing w:line="360" w:lineRule="auto"/>
        <w:ind w:firstLine="480"/>
        <w:rPr>
          <w:rFonts w:ascii="仿宋" w:eastAsia="仿宋" w:hAnsi="仿宋" w:cs="仿宋"/>
          <w:sz w:val="24"/>
        </w:rPr>
      </w:pPr>
    </w:p>
    <w:p w14:paraId="0FAD3CC9" w14:textId="77777777" w:rsidR="00A957EC" w:rsidRDefault="00F833F4">
      <w:pPr>
        <w:pStyle w:val="2"/>
        <w:tabs>
          <w:tab w:val="left" w:pos="980"/>
        </w:tabs>
        <w:spacing w:line="360" w:lineRule="auto"/>
        <w:ind w:left="0"/>
        <w:rPr>
          <w:rFonts w:ascii="仿宋" w:eastAsia="仿宋" w:hAnsi="仿宋" w:cs="仿宋"/>
        </w:rPr>
      </w:pPr>
      <w:r>
        <w:rPr>
          <w:rFonts w:ascii="仿宋" w:eastAsia="仿宋" w:hAnsi="仿宋" w:cs="仿宋" w:hint="eastAsia"/>
        </w:rPr>
        <w:br w:type="page"/>
      </w:r>
      <w:r w:rsidRPr="0095644B">
        <w:rPr>
          <w:rFonts w:ascii="仿宋" w:eastAsia="仿宋" w:hAnsi="仿宋" w:cs="仿宋" w:hint="eastAsia"/>
          <w:highlight w:val="yellow"/>
        </w:rPr>
        <w:lastRenderedPageBreak/>
        <w:t>（本页无正文，为【编号：】《债权转让协议》签署页）</w:t>
      </w:r>
    </w:p>
    <w:p w14:paraId="0401A9D0" w14:textId="77777777" w:rsidR="00A957EC" w:rsidRDefault="00A957EC">
      <w:pPr>
        <w:pStyle w:val="2"/>
        <w:spacing w:line="380" w:lineRule="atLeast"/>
        <w:ind w:left="0"/>
        <w:jc w:val="center"/>
        <w:rPr>
          <w:rFonts w:ascii="仿宋" w:eastAsia="仿宋" w:hAnsi="仿宋" w:cs="仿宋"/>
          <w:b/>
        </w:rPr>
      </w:pPr>
    </w:p>
    <w:p w14:paraId="4EDC4C48" w14:textId="77777777" w:rsidR="00A957EC" w:rsidRDefault="00A957EC">
      <w:pPr>
        <w:pStyle w:val="2"/>
        <w:spacing w:line="380" w:lineRule="atLeast"/>
        <w:ind w:left="0"/>
        <w:jc w:val="center"/>
        <w:rPr>
          <w:rFonts w:ascii="仿宋" w:eastAsia="仿宋" w:hAnsi="仿宋" w:cs="仿宋"/>
        </w:rPr>
      </w:pPr>
    </w:p>
    <w:p w14:paraId="74673713" w14:textId="77777777" w:rsidR="00A957EC" w:rsidRDefault="00F833F4">
      <w:pPr>
        <w:spacing w:line="380" w:lineRule="atLeast"/>
        <w:outlineLvl w:val="0"/>
        <w:rPr>
          <w:rFonts w:ascii="仿宋" w:eastAsia="仿宋" w:hAnsi="仿宋" w:cs="仿宋"/>
          <w:b/>
        </w:rPr>
      </w:pPr>
      <w:r>
        <w:rPr>
          <w:rFonts w:ascii="仿宋" w:eastAsia="仿宋" w:hAnsi="仿宋" w:cs="仿宋" w:hint="eastAsia"/>
          <w:b/>
          <w:sz w:val="24"/>
        </w:rPr>
        <w:t>甲方：</w:t>
      </w:r>
      <w:r>
        <w:rPr>
          <w:rFonts w:ascii="仿宋" w:eastAsia="仿宋" w:hAnsi="仿宋" w:cs="仿宋" w:hint="eastAsia"/>
          <w:b/>
          <w:bCs/>
          <w:sz w:val="24"/>
        </w:rPr>
        <w:t>广州资产管理有限公司（</w:t>
      </w:r>
      <w:r>
        <w:rPr>
          <w:rFonts w:ascii="仿宋" w:eastAsia="仿宋" w:hAnsi="仿宋" w:cs="仿宋" w:hint="eastAsia"/>
          <w:b/>
          <w:sz w:val="24"/>
        </w:rPr>
        <w:t>盖章）</w:t>
      </w:r>
    </w:p>
    <w:p w14:paraId="36B8DAB3" w14:textId="77777777" w:rsidR="00A957EC" w:rsidRDefault="00A957EC">
      <w:pPr>
        <w:pStyle w:val="2"/>
        <w:tabs>
          <w:tab w:val="left" w:pos="980"/>
        </w:tabs>
        <w:spacing w:line="380" w:lineRule="atLeast"/>
        <w:ind w:left="0"/>
        <w:rPr>
          <w:rFonts w:ascii="仿宋" w:eastAsia="仿宋" w:hAnsi="仿宋" w:cs="仿宋"/>
          <w:b/>
        </w:rPr>
      </w:pPr>
    </w:p>
    <w:p w14:paraId="6CAAD62C" w14:textId="424AEDF8"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法定代表人（盖章）：_________________________________</w:t>
      </w:r>
    </w:p>
    <w:p w14:paraId="70E74B52" w14:textId="77777777" w:rsidR="00A957EC" w:rsidRDefault="00A957EC">
      <w:pPr>
        <w:pStyle w:val="2"/>
        <w:tabs>
          <w:tab w:val="left" w:pos="980"/>
        </w:tabs>
        <w:spacing w:line="380" w:lineRule="atLeast"/>
        <w:ind w:left="0"/>
        <w:rPr>
          <w:rFonts w:ascii="仿宋" w:eastAsia="仿宋" w:hAnsi="仿宋" w:cs="仿宋"/>
          <w:b/>
        </w:rPr>
      </w:pPr>
    </w:p>
    <w:p w14:paraId="74417402" w14:textId="77777777" w:rsidR="00A957EC" w:rsidRDefault="00A957EC">
      <w:pPr>
        <w:pStyle w:val="2"/>
        <w:tabs>
          <w:tab w:val="left" w:pos="980"/>
        </w:tabs>
        <w:spacing w:line="380" w:lineRule="atLeast"/>
        <w:ind w:left="0"/>
        <w:rPr>
          <w:rFonts w:ascii="仿宋" w:eastAsia="仿宋" w:hAnsi="仿宋" w:cs="仿宋"/>
          <w:b/>
        </w:rPr>
      </w:pPr>
    </w:p>
    <w:p w14:paraId="0E0C6E3C" w14:textId="77777777" w:rsidR="00A957EC" w:rsidRDefault="00A957EC">
      <w:pPr>
        <w:pStyle w:val="2"/>
        <w:tabs>
          <w:tab w:val="left" w:pos="980"/>
        </w:tabs>
        <w:spacing w:line="380" w:lineRule="atLeast"/>
        <w:ind w:left="0"/>
        <w:rPr>
          <w:rFonts w:ascii="仿宋" w:eastAsia="仿宋" w:hAnsi="仿宋" w:cs="仿宋"/>
          <w:b/>
        </w:rPr>
      </w:pPr>
    </w:p>
    <w:p w14:paraId="0DEDB0DE"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乙方：</w:t>
      </w:r>
    </w:p>
    <w:p w14:paraId="72A6E98C" w14:textId="77777777" w:rsidR="00A957EC" w:rsidRDefault="00A957EC">
      <w:pPr>
        <w:pStyle w:val="2"/>
        <w:tabs>
          <w:tab w:val="left" w:pos="980"/>
        </w:tabs>
        <w:spacing w:line="380" w:lineRule="atLeast"/>
        <w:ind w:left="0"/>
        <w:rPr>
          <w:rFonts w:ascii="仿宋" w:eastAsia="仿宋" w:hAnsi="仿宋" w:cs="仿宋"/>
          <w:b/>
        </w:rPr>
      </w:pPr>
    </w:p>
    <w:p w14:paraId="085A82D8"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法定代表人或授权代表（签字/盖章）：_________________________________</w:t>
      </w:r>
    </w:p>
    <w:p w14:paraId="09D597F4" w14:textId="77777777" w:rsidR="00A957EC" w:rsidRDefault="00A957EC" w:rsidP="0095644B">
      <w:pPr>
        <w:pStyle w:val="1"/>
        <w:keepNext w:val="0"/>
        <w:numPr>
          <w:ilvl w:val="0"/>
          <w:numId w:val="0"/>
        </w:numPr>
        <w:rPr>
          <w:rFonts w:ascii="仿宋" w:eastAsia="仿宋" w:hAnsi="仿宋" w:cs="仿宋" w:hint="eastAsia"/>
          <w:color w:val="auto"/>
        </w:rPr>
      </w:pPr>
    </w:p>
    <w:p w14:paraId="506560CD" w14:textId="77777777" w:rsidR="00A957EC" w:rsidRDefault="00A957EC">
      <w:pPr>
        <w:pStyle w:val="1"/>
        <w:numPr>
          <w:ilvl w:val="0"/>
          <w:numId w:val="0"/>
        </w:numPr>
        <w:jc w:val="left"/>
        <w:rPr>
          <w:rFonts w:ascii="仿宋" w:eastAsia="仿宋" w:hAnsi="仿宋" w:cs="仿宋"/>
          <w:color w:val="auto"/>
          <w:highlight w:val="yellow"/>
        </w:rPr>
        <w:sectPr w:rsidR="00A957EC">
          <w:headerReference w:type="default" r:id="rId7"/>
          <w:footerReference w:type="default" r:id="rId8"/>
          <w:headerReference w:type="first" r:id="rId9"/>
          <w:pgSz w:w="11906" w:h="16838"/>
          <w:pgMar w:top="1440" w:right="1800" w:bottom="1440" w:left="1800" w:header="851" w:footer="992" w:gutter="0"/>
          <w:pgNumType w:start="0"/>
          <w:cols w:space="720"/>
          <w:titlePg/>
          <w:docGrid w:type="lines" w:linePitch="326"/>
        </w:sectPr>
      </w:pPr>
    </w:p>
    <w:p w14:paraId="23D22280" w14:textId="77777777" w:rsidR="00A957EC" w:rsidRDefault="00A957EC"/>
    <w:p w14:paraId="4F824AA9" w14:textId="77777777" w:rsidR="00A957EC" w:rsidRDefault="00F833F4">
      <w:pPr>
        <w:pStyle w:val="1"/>
        <w:keepNext w:val="0"/>
        <w:numPr>
          <w:ilvl w:val="0"/>
          <w:numId w:val="0"/>
        </w:numPr>
        <w:jc w:val="left"/>
        <w:rPr>
          <w:rFonts w:ascii="仿宋" w:eastAsia="仿宋" w:hAnsi="仿宋" w:cs="仿宋"/>
          <w:color w:val="auto"/>
        </w:rPr>
      </w:pPr>
      <w:r>
        <w:rPr>
          <w:rFonts w:ascii="仿宋" w:eastAsia="仿宋" w:hAnsi="仿宋" w:cs="仿宋" w:hint="eastAsia"/>
          <w:color w:val="auto"/>
        </w:rPr>
        <w:t>附件一：标的债权明细表</w:t>
      </w:r>
    </w:p>
    <w:p w14:paraId="54771E25" w14:textId="77777777" w:rsidR="00A957EC" w:rsidRDefault="00A957EC" w:rsidP="0095644B">
      <w:pPr>
        <w:rPr>
          <w:rFonts w:ascii="仿宋" w:eastAsia="仿宋" w:hAnsi="仿宋" w:cs="仿宋" w:hint="eastAsia"/>
          <w:sz w:val="24"/>
        </w:rPr>
      </w:pPr>
    </w:p>
    <w:p w14:paraId="78CC48BB" w14:textId="6853D1F3" w:rsidR="00A957EC" w:rsidRDefault="00F833F4">
      <w:pPr>
        <w:rPr>
          <w:rFonts w:ascii="仿宋" w:eastAsia="仿宋" w:hAnsi="仿宋" w:cs="仿宋"/>
          <w:sz w:val="24"/>
        </w:rPr>
      </w:pPr>
      <w:r>
        <w:rPr>
          <w:rFonts w:ascii="仿宋" w:eastAsia="仿宋" w:hAnsi="仿宋" w:cs="仿宋" w:hint="eastAsia"/>
          <w:color w:val="000000"/>
          <w:sz w:val="24"/>
        </w:rPr>
        <w:t>基准日为：</w:t>
      </w:r>
      <w:r w:rsidR="001D32CA">
        <w:rPr>
          <w:rFonts w:ascii="仿宋" w:eastAsia="仿宋" w:hAnsi="仿宋" w:cs="仿宋" w:hint="eastAsia"/>
          <w:color w:val="000000"/>
          <w:sz w:val="24"/>
        </w:rPr>
        <w:t>2</w:t>
      </w:r>
      <w:r w:rsidR="001D32CA">
        <w:rPr>
          <w:rFonts w:ascii="仿宋" w:eastAsia="仿宋" w:hAnsi="仿宋" w:cs="仿宋"/>
          <w:color w:val="000000"/>
          <w:sz w:val="24"/>
        </w:rPr>
        <w:t>025</w:t>
      </w:r>
      <w:r w:rsidR="001D32CA">
        <w:rPr>
          <w:rFonts w:ascii="仿宋" w:eastAsia="仿宋" w:hAnsi="仿宋" w:cs="仿宋" w:hint="eastAsia"/>
          <w:color w:val="000000"/>
          <w:sz w:val="24"/>
        </w:rPr>
        <w:t>年7月2</w:t>
      </w:r>
      <w:r w:rsidR="001D32CA">
        <w:rPr>
          <w:rFonts w:ascii="仿宋" w:eastAsia="仿宋" w:hAnsi="仿宋" w:cs="仿宋"/>
          <w:color w:val="000000"/>
          <w:sz w:val="24"/>
        </w:rPr>
        <w:t>0</w:t>
      </w:r>
      <w:r w:rsidR="001D32CA">
        <w:rPr>
          <w:rFonts w:ascii="仿宋" w:eastAsia="仿宋" w:hAnsi="仿宋" w:cs="仿宋" w:hint="eastAsia"/>
          <w:color w:val="000000"/>
          <w:sz w:val="24"/>
        </w:rPr>
        <w:t xml:space="preserve">日 </w:t>
      </w:r>
      <w:r>
        <w:rPr>
          <w:rFonts w:ascii="仿宋" w:eastAsia="仿宋" w:hAnsi="仿宋" w:cs="仿宋" w:hint="eastAsia"/>
          <w:color w:val="000000"/>
          <w:sz w:val="24"/>
        </w:rPr>
        <w:t xml:space="preserve"> </w:t>
      </w:r>
      <w:r>
        <w:rPr>
          <w:rFonts w:ascii="仿宋" w:eastAsia="仿宋" w:hAnsi="仿宋" w:cs="仿宋" w:hint="eastAsia"/>
          <w:sz w:val="24"/>
        </w:rPr>
        <w:t>币种：人民币（元）</w:t>
      </w:r>
    </w:p>
    <w:p w14:paraId="72AA4784" w14:textId="77777777" w:rsidR="0095644B" w:rsidRDefault="0095644B">
      <w:pPr>
        <w:rPr>
          <w:rFonts w:ascii="仿宋" w:eastAsia="仿宋" w:hAnsi="仿宋" w:cs="仿宋" w:hint="eastAsia"/>
          <w:sz w:val="24"/>
        </w:rPr>
      </w:pPr>
    </w:p>
    <w:tbl>
      <w:tblPr>
        <w:tblW w:w="145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1143"/>
        <w:gridCol w:w="1550"/>
        <w:gridCol w:w="1559"/>
        <w:gridCol w:w="1701"/>
        <w:gridCol w:w="1701"/>
        <w:gridCol w:w="1701"/>
        <w:gridCol w:w="1907"/>
        <w:gridCol w:w="1779"/>
        <w:gridCol w:w="708"/>
      </w:tblGrid>
      <w:tr w:rsidR="001D32CA" w14:paraId="19DB81E6" w14:textId="77777777" w:rsidTr="0095644B">
        <w:trPr>
          <w:trHeight w:val="20"/>
          <w:jc w:val="center"/>
        </w:trPr>
        <w:tc>
          <w:tcPr>
            <w:tcW w:w="846" w:type="dxa"/>
            <w:vAlign w:val="center"/>
          </w:tcPr>
          <w:p w14:paraId="6F2DC01F" w14:textId="77777777" w:rsidR="001D32CA" w:rsidRDefault="001D32CA" w:rsidP="0095644B">
            <w:pPr>
              <w:pStyle w:val="1"/>
              <w:keepNext w:val="0"/>
              <w:numPr>
                <w:ilvl w:val="0"/>
                <w:numId w:val="0"/>
              </w:numPr>
              <w:jc w:val="center"/>
              <w:rPr>
                <w:rFonts w:ascii="仿宋" w:eastAsia="仿宋" w:hAnsi="仿宋" w:cs="仿宋"/>
                <w:color w:val="auto"/>
              </w:rPr>
            </w:pPr>
            <w:r>
              <w:rPr>
                <w:rFonts w:ascii="仿宋" w:eastAsia="仿宋" w:hAnsi="仿宋" w:cs="仿宋" w:hint="eastAsia"/>
                <w:color w:val="auto"/>
              </w:rPr>
              <w:t>贷款银行</w:t>
            </w:r>
          </w:p>
        </w:tc>
        <w:tc>
          <w:tcPr>
            <w:tcW w:w="1143" w:type="dxa"/>
            <w:vAlign w:val="center"/>
          </w:tcPr>
          <w:p w14:paraId="49304D1D" w14:textId="77777777" w:rsidR="001D32CA" w:rsidRDefault="001D32CA" w:rsidP="0095644B">
            <w:pPr>
              <w:pStyle w:val="1"/>
              <w:keepNext w:val="0"/>
              <w:numPr>
                <w:ilvl w:val="0"/>
                <w:numId w:val="0"/>
              </w:numPr>
              <w:jc w:val="center"/>
              <w:rPr>
                <w:rFonts w:ascii="仿宋" w:eastAsia="仿宋" w:hAnsi="仿宋" w:cs="仿宋"/>
                <w:color w:val="auto"/>
              </w:rPr>
            </w:pPr>
            <w:r>
              <w:rPr>
                <w:rFonts w:ascii="仿宋" w:eastAsia="仿宋" w:hAnsi="仿宋" w:cs="仿宋" w:hint="eastAsia"/>
                <w:color w:val="auto"/>
              </w:rPr>
              <w:t>债务人名称</w:t>
            </w:r>
          </w:p>
        </w:tc>
        <w:tc>
          <w:tcPr>
            <w:tcW w:w="1550" w:type="dxa"/>
            <w:vAlign w:val="center"/>
          </w:tcPr>
          <w:p w14:paraId="5D0B2215" w14:textId="77777777" w:rsidR="001D32CA" w:rsidRDefault="001D32CA" w:rsidP="0095644B">
            <w:pPr>
              <w:pStyle w:val="1"/>
              <w:keepNext w:val="0"/>
              <w:numPr>
                <w:ilvl w:val="0"/>
                <w:numId w:val="0"/>
              </w:numPr>
              <w:jc w:val="center"/>
              <w:rPr>
                <w:rFonts w:ascii="仿宋" w:eastAsia="仿宋" w:hAnsi="仿宋" w:cs="仿宋"/>
                <w:color w:val="auto"/>
              </w:rPr>
            </w:pPr>
            <w:r>
              <w:rPr>
                <w:rFonts w:ascii="仿宋" w:eastAsia="仿宋" w:hAnsi="仿宋" w:cs="仿宋" w:hint="eastAsia"/>
                <w:color w:val="auto"/>
              </w:rPr>
              <w:t>担保人名称</w:t>
            </w:r>
          </w:p>
        </w:tc>
        <w:tc>
          <w:tcPr>
            <w:tcW w:w="1559" w:type="dxa"/>
            <w:vAlign w:val="center"/>
          </w:tcPr>
          <w:p w14:paraId="0F276396" w14:textId="0B944AEE" w:rsidR="001D32CA" w:rsidRDefault="0095644B" w:rsidP="0095644B">
            <w:pPr>
              <w:pStyle w:val="1"/>
              <w:keepNext w:val="0"/>
              <w:numPr>
                <w:ilvl w:val="0"/>
                <w:numId w:val="0"/>
              </w:numPr>
              <w:jc w:val="center"/>
              <w:rPr>
                <w:rFonts w:ascii="仿宋" w:eastAsia="仿宋" w:hAnsi="仿宋" w:cs="仿宋"/>
                <w:color w:val="auto"/>
              </w:rPr>
            </w:pPr>
            <w:r>
              <w:rPr>
                <w:rFonts w:ascii="仿宋" w:eastAsia="仿宋" w:hAnsi="仿宋" w:cs="仿宋" w:hint="eastAsia"/>
                <w:color w:val="auto"/>
              </w:rPr>
              <w:t>抵押物名称</w:t>
            </w:r>
          </w:p>
        </w:tc>
        <w:tc>
          <w:tcPr>
            <w:tcW w:w="1701" w:type="dxa"/>
            <w:vAlign w:val="center"/>
          </w:tcPr>
          <w:p w14:paraId="752430CE" w14:textId="77777777" w:rsidR="001D32CA" w:rsidRDefault="001D32CA" w:rsidP="0095644B">
            <w:pPr>
              <w:pStyle w:val="1"/>
              <w:keepNext w:val="0"/>
              <w:numPr>
                <w:ilvl w:val="0"/>
                <w:numId w:val="0"/>
              </w:numPr>
              <w:jc w:val="center"/>
              <w:rPr>
                <w:rFonts w:ascii="仿宋" w:eastAsia="仿宋" w:hAnsi="仿宋" w:cs="仿宋"/>
                <w:color w:val="auto"/>
              </w:rPr>
            </w:pPr>
            <w:r>
              <w:rPr>
                <w:rFonts w:ascii="仿宋" w:eastAsia="仿宋" w:hAnsi="仿宋" w:cs="仿宋" w:hint="eastAsia"/>
                <w:color w:val="auto"/>
              </w:rPr>
              <w:t>账面本金余额</w:t>
            </w:r>
          </w:p>
        </w:tc>
        <w:tc>
          <w:tcPr>
            <w:tcW w:w="1701" w:type="dxa"/>
            <w:vAlign w:val="center"/>
          </w:tcPr>
          <w:p w14:paraId="08713B56" w14:textId="77777777" w:rsidR="001D32CA" w:rsidRDefault="001D32CA" w:rsidP="0095644B">
            <w:pPr>
              <w:pStyle w:val="1"/>
              <w:keepNext w:val="0"/>
              <w:numPr>
                <w:ilvl w:val="0"/>
                <w:numId w:val="0"/>
              </w:numPr>
              <w:jc w:val="center"/>
              <w:rPr>
                <w:rFonts w:ascii="仿宋" w:eastAsia="仿宋" w:hAnsi="仿宋" w:cs="仿宋"/>
                <w:color w:val="auto"/>
              </w:rPr>
            </w:pPr>
            <w:r>
              <w:rPr>
                <w:rFonts w:ascii="仿宋" w:eastAsia="仿宋" w:hAnsi="仿宋" w:cs="仿宋" w:hint="eastAsia"/>
              </w:rPr>
              <w:t>账面利息余额（包括罚息、复利）</w:t>
            </w:r>
          </w:p>
        </w:tc>
        <w:tc>
          <w:tcPr>
            <w:tcW w:w="1701" w:type="dxa"/>
            <w:vAlign w:val="center"/>
          </w:tcPr>
          <w:p w14:paraId="780E5076" w14:textId="42ED0F32" w:rsidR="001D32CA" w:rsidRDefault="001D32CA" w:rsidP="0095644B">
            <w:pPr>
              <w:pStyle w:val="1"/>
              <w:keepNext w:val="0"/>
              <w:numPr>
                <w:ilvl w:val="0"/>
                <w:numId w:val="0"/>
              </w:numPr>
              <w:jc w:val="center"/>
              <w:rPr>
                <w:rFonts w:ascii="仿宋" w:eastAsia="仿宋" w:hAnsi="仿宋" w:cs="仿宋" w:hint="eastAsia"/>
              </w:rPr>
            </w:pPr>
            <w:r>
              <w:rPr>
                <w:rFonts w:ascii="仿宋" w:eastAsia="仿宋" w:hAnsi="仿宋" w:cs="仿宋" w:hint="eastAsia"/>
              </w:rPr>
              <w:t>迟延履行金</w:t>
            </w:r>
          </w:p>
        </w:tc>
        <w:tc>
          <w:tcPr>
            <w:tcW w:w="1907" w:type="dxa"/>
            <w:vAlign w:val="center"/>
          </w:tcPr>
          <w:p w14:paraId="7AFE0650" w14:textId="69C9A6BB" w:rsidR="001D32CA" w:rsidRDefault="001D32CA" w:rsidP="0095644B">
            <w:pPr>
              <w:pStyle w:val="1"/>
              <w:keepNext w:val="0"/>
              <w:numPr>
                <w:ilvl w:val="0"/>
                <w:numId w:val="0"/>
              </w:numPr>
              <w:jc w:val="center"/>
              <w:rPr>
                <w:rFonts w:ascii="仿宋" w:hAnsi="仿宋" w:cs="仿宋"/>
              </w:rPr>
            </w:pPr>
            <w:r>
              <w:rPr>
                <w:rFonts w:ascii="仿宋" w:eastAsia="仿宋" w:hAnsi="仿宋" w:cs="仿宋" w:hint="eastAsia"/>
              </w:rPr>
              <w:t>实现债权的费</w:t>
            </w:r>
            <w:r>
              <w:rPr>
                <w:rFonts w:hint="eastAsia"/>
              </w:rPr>
              <w:t>用</w:t>
            </w:r>
          </w:p>
        </w:tc>
        <w:tc>
          <w:tcPr>
            <w:tcW w:w="1779" w:type="dxa"/>
            <w:vAlign w:val="center"/>
          </w:tcPr>
          <w:p w14:paraId="22AB59A2" w14:textId="204240CB" w:rsidR="001D32CA" w:rsidRDefault="001D32CA" w:rsidP="0095644B">
            <w:pPr>
              <w:pStyle w:val="1"/>
              <w:keepNext w:val="0"/>
              <w:numPr>
                <w:ilvl w:val="0"/>
                <w:numId w:val="0"/>
              </w:numPr>
              <w:jc w:val="center"/>
              <w:rPr>
                <w:rFonts w:ascii="仿宋" w:eastAsia="仿宋" w:hAnsi="仿宋" w:cs="仿宋"/>
                <w:color w:val="auto"/>
              </w:rPr>
            </w:pPr>
            <w:r>
              <w:rPr>
                <w:rFonts w:ascii="仿宋" w:eastAsia="仿宋" w:hAnsi="仿宋" w:cs="仿宋" w:hint="eastAsia"/>
              </w:rPr>
              <w:t>债权合计</w:t>
            </w:r>
          </w:p>
        </w:tc>
        <w:tc>
          <w:tcPr>
            <w:tcW w:w="708" w:type="dxa"/>
            <w:vAlign w:val="center"/>
          </w:tcPr>
          <w:p w14:paraId="229A7086" w14:textId="77777777" w:rsidR="001D32CA" w:rsidRDefault="001D32CA" w:rsidP="0095644B">
            <w:pPr>
              <w:pStyle w:val="1"/>
              <w:keepNext w:val="0"/>
              <w:numPr>
                <w:ilvl w:val="0"/>
                <w:numId w:val="0"/>
              </w:numPr>
              <w:jc w:val="center"/>
              <w:rPr>
                <w:rFonts w:ascii="仿宋" w:eastAsia="仿宋" w:hAnsi="仿宋" w:cs="仿宋"/>
                <w:color w:val="auto"/>
              </w:rPr>
            </w:pPr>
            <w:r>
              <w:rPr>
                <w:rFonts w:ascii="仿宋" w:eastAsia="仿宋" w:hAnsi="仿宋" w:cs="仿宋" w:hint="eastAsia"/>
                <w:color w:val="auto"/>
              </w:rPr>
              <w:t>备注</w:t>
            </w:r>
          </w:p>
        </w:tc>
      </w:tr>
      <w:tr w:rsidR="001D32CA" w:rsidRPr="0095644B" w14:paraId="72EF7460" w14:textId="77777777" w:rsidTr="0095644B">
        <w:trPr>
          <w:trHeight w:val="20"/>
          <w:jc w:val="center"/>
        </w:trPr>
        <w:tc>
          <w:tcPr>
            <w:tcW w:w="846" w:type="dxa"/>
            <w:vAlign w:val="center"/>
          </w:tcPr>
          <w:p w14:paraId="18753212" w14:textId="0A53BC22" w:rsidR="001D32CA" w:rsidRPr="0095644B" w:rsidRDefault="001D32CA" w:rsidP="001D32CA">
            <w:pPr>
              <w:jc w:val="center"/>
              <w:rPr>
                <w:rFonts w:ascii="宋体" w:hAnsi="宋体" w:cs="仿宋"/>
                <w:szCs w:val="21"/>
              </w:rPr>
            </w:pPr>
            <w:r w:rsidRPr="0095644B">
              <w:rPr>
                <w:rFonts w:ascii="宋体" w:hAnsi="宋体" w:cs="仿宋" w:hint="eastAsia"/>
                <w:szCs w:val="21"/>
              </w:rPr>
              <w:t>广州农村商业银行股份有限公司荔湾支行</w:t>
            </w:r>
          </w:p>
        </w:tc>
        <w:tc>
          <w:tcPr>
            <w:tcW w:w="1143" w:type="dxa"/>
            <w:vAlign w:val="center"/>
          </w:tcPr>
          <w:p w14:paraId="630E8EBD" w14:textId="22072C8C" w:rsidR="001D32CA" w:rsidRPr="0095644B" w:rsidRDefault="001D32CA" w:rsidP="001D32CA">
            <w:pPr>
              <w:jc w:val="center"/>
              <w:rPr>
                <w:rFonts w:ascii="宋体" w:hAnsi="宋体" w:cs="仿宋"/>
                <w:szCs w:val="21"/>
              </w:rPr>
            </w:pPr>
            <w:proofErr w:type="gramStart"/>
            <w:r w:rsidRPr="0095644B">
              <w:rPr>
                <w:rFonts w:ascii="宋体" w:hAnsi="宋体" w:cs="仿宋" w:hint="eastAsia"/>
                <w:szCs w:val="21"/>
              </w:rPr>
              <w:t>广州市越丽市场</w:t>
            </w:r>
            <w:proofErr w:type="gramEnd"/>
            <w:r w:rsidRPr="0095644B">
              <w:rPr>
                <w:rFonts w:ascii="宋体" w:hAnsi="宋体" w:cs="仿宋" w:hint="eastAsia"/>
                <w:szCs w:val="21"/>
              </w:rPr>
              <w:t>经营管理有限公司</w:t>
            </w:r>
          </w:p>
        </w:tc>
        <w:tc>
          <w:tcPr>
            <w:tcW w:w="1550" w:type="dxa"/>
            <w:vAlign w:val="center"/>
          </w:tcPr>
          <w:p w14:paraId="4086DD53" w14:textId="40DB6039" w:rsidR="001D32CA" w:rsidRPr="0095644B" w:rsidRDefault="001D32CA" w:rsidP="001D32CA">
            <w:pPr>
              <w:pStyle w:val="1"/>
              <w:keepNext w:val="0"/>
              <w:numPr>
                <w:ilvl w:val="0"/>
                <w:numId w:val="0"/>
              </w:numPr>
              <w:jc w:val="center"/>
              <w:rPr>
                <w:rFonts w:ascii="宋体" w:eastAsia="宋体" w:hAnsi="宋体" w:cs="仿宋"/>
                <w:b w:val="0"/>
                <w:bCs w:val="0"/>
                <w:color w:val="auto"/>
                <w:sz w:val="21"/>
                <w:szCs w:val="21"/>
              </w:rPr>
            </w:pPr>
            <w:r w:rsidRPr="0095644B">
              <w:rPr>
                <w:rFonts w:ascii="宋体" w:eastAsia="宋体" w:hAnsi="宋体" w:cs="仿宋" w:hint="eastAsia"/>
                <w:b w:val="0"/>
                <w:bCs w:val="0"/>
                <w:color w:val="auto"/>
                <w:sz w:val="21"/>
                <w:szCs w:val="21"/>
              </w:rPr>
              <w:t>广州宝达投资有限公司、广州宝丹轩贸易有限公司、广州天富信息科技有限公司、吴树炎、陈壮琼、陈壮欣</w:t>
            </w:r>
          </w:p>
        </w:tc>
        <w:tc>
          <w:tcPr>
            <w:tcW w:w="1559" w:type="dxa"/>
            <w:vAlign w:val="center"/>
          </w:tcPr>
          <w:p w14:paraId="10E58BE0" w14:textId="038F6111" w:rsidR="001D32CA" w:rsidRPr="0095644B" w:rsidRDefault="0095644B" w:rsidP="001D32CA">
            <w:pPr>
              <w:jc w:val="center"/>
              <w:rPr>
                <w:rFonts w:ascii="宋体" w:hAnsi="宋体" w:cs="仿宋"/>
                <w:szCs w:val="21"/>
              </w:rPr>
            </w:pPr>
            <w:r w:rsidRPr="0095644B">
              <w:rPr>
                <w:rFonts w:ascii="宋体" w:hAnsi="宋体" w:cs="仿宋" w:hint="eastAsia"/>
                <w:szCs w:val="21"/>
              </w:rPr>
              <w:t>吴树炎名下位于广州市白云区机场路10号之二之三之四</w:t>
            </w:r>
            <w:proofErr w:type="gramStart"/>
            <w:r w:rsidRPr="0095644B">
              <w:rPr>
                <w:rFonts w:ascii="宋体" w:hAnsi="宋体" w:cs="仿宋" w:hint="eastAsia"/>
                <w:szCs w:val="21"/>
              </w:rPr>
              <w:t>101</w:t>
            </w:r>
            <w:proofErr w:type="gramEnd"/>
            <w:r w:rsidRPr="0095644B">
              <w:rPr>
                <w:rFonts w:ascii="宋体" w:hAnsi="宋体" w:cs="仿宋" w:hint="eastAsia"/>
                <w:szCs w:val="21"/>
              </w:rPr>
              <w:t>房等118套房屋</w:t>
            </w:r>
          </w:p>
        </w:tc>
        <w:tc>
          <w:tcPr>
            <w:tcW w:w="1701" w:type="dxa"/>
            <w:vAlign w:val="center"/>
          </w:tcPr>
          <w:p w14:paraId="5133D83B" w14:textId="7D83C678" w:rsidR="001D32CA" w:rsidRPr="0095644B" w:rsidRDefault="0095644B" w:rsidP="0095644B">
            <w:pPr>
              <w:jc w:val="center"/>
              <w:rPr>
                <w:rFonts w:ascii="宋体" w:hAnsi="宋体" w:cs="仿宋" w:hint="eastAsia"/>
                <w:szCs w:val="21"/>
              </w:rPr>
            </w:pPr>
            <w:r w:rsidRPr="0095644B">
              <w:rPr>
                <w:rFonts w:ascii="宋体" w:hAnsi="宋体" w:cs="仿宋"/>
                <w:szCs w:val="21"/>
              </w:rPr>
              <w:t>269,579,201.26</w:t>
            </w:r>
          </w:p>
        </w:tc>
        <w:tc>
          <w:tcPr>
            <w:tcW w:w="1701" w:type="dxa"/>
            <w:vAlign w:val="center"/>
          </w:tcPr>
          <w:p w14:paraId="4CFB30B1" w14:textId="4F8E6027" w:rsidR="001D32CA" w:rsidRPr="0095644B" w:rsidRDefault="0095644B" w:rsidP="001D32CA">
            <w:pPr>
              <w:jc w:val="center"/>
              <w:rPr>
                <w:rFonts w:ascii="宋体" w:hAnsi="宋体"/>
                <w:color w:val="000000"/>
                <w:szCs w:val="21"/>
              </w:rPr>
            </w:pPr>
            <w:r w:rsidRPr="0095644B">
              <w:rPr>
                <w:rFonts w:ascii="宋体" w:hAnsi="宋体"/>
                <w:color w:val="000000"/>
                <w:szCs w:val="21"/>
              </w:rPr>
              <w:t>245,421,722.72</w:t>
            </w:r>
          </w:p>
        </w:tc>
        <w:tc>
          <w:tcPr>
            <w:tcW w:w="1701" w:type="dxa"/>
            <w:vAlign w:val="center"/>
          </w:tcPr>
          <w:p w14:paraId="06D52ECA" w14:textId="5C12F928" w:rsidR="001D32CA" w:rsidRPr="0095644B" w:rsidRDefault="0095644B" w:rsidP="0095644B">
            <w:pPr>
              <w:jc w:val="center"/>
              <w:rPr>
                <w:rFonts w:ascii="宋体" w:hAnsi="宋体" w:hint="eastAsia"/>
                <w:color w:val="000000"/>
                <w:szCs w:val="21"/>
              </w:rPr>
            </w:pPr>
            <w:r w:rsidRPr="0095644B">
              <w:rPr>
                <w:rFonts w:ascii="宋体" w:hAnsi="宋体"/>
                <w:color w:val="000000"/>
                <w:szCs w:val="21"/>
              </w:rPr>
              <w:t>138,038,030.01</w:t>
            </w:r>
          </w:p>
        </w:tc>
        <w:tc>
          <w:tcPr>
            <w:tcW w:w="1907" w:type="dxa"/>
            <w:vAlign w:val="center"/>
          </w:tcPr>
          <w:p w14:paraId="5B87C74C" w14:textId="0F5D1973" w:rsidR="001D32CA" w:rsidRPr="0095644B" w:rsidRDefault="0095644B" w:rsidP="0095644B">
            <w:pPr>
              <w:jc w:val="center"/>
              <w:rPr>
                <w:rFonts w:ascii="宋体" w:hAnsi="宋体" w:hint="eastAsia"/>
                <w:color w:val="000000"/>
                <w:szCs w:val="21"/>
              </w:rPr>
            </w:pPr>
            <w:r w:rsidRPr="0095644B">
              <w:rPr>
                <w:rFonts w:ascii="宋体" w:hAnsi="宋体"/>
                <w:color w:val="000000"/>
                <w:szCs w:val="21"/>
              </w:rPr>
              <w:t>1,485,375.55</w:t>
            </w:r>
          </w:p>
        </w:tc>
        <w:tc>
          <w:tcPr>
            <w:tcW w:w="1779" w:type="dxa"/>
            <w:vAlign w:val="center"/>
          </w:tcPr>
          <w:p w14:paraId="02F59604" w14:textId="4ACD9BE8" w:rsidR="001D32CA" w:rsidRPr="0095644B" w:rsidRDefault="0095644B" w:rsidP="0095644B">
            <w:pPr>
              <w:jc w:val="center"/>
              <w:rPr>
                <w:rFonts w:ascii="宋体" w:hAnsi="宋体" w:cs="仿宋" w:hint="eastAsia"/>
                <w:szCs w:val="21"/>
              </w:rPr>
            </w:pPr>
            <w:r w:rsidRPr="0095644B">
              <w:rPr>
                <w:rFonts w:ascii="宋体" w:hAnsi="宋体" w:cs="仿宋"/>
                <w:szCs w:val="21"/>
              </w:rPr>
              <w:t>654,524,329.53</w:t>
            </w:r>
          </w:p>
        </w:tc>
        <w:tc>
          <w:tcPr>
            <w:tcW w:w="708" w:type="dxa"/>
            <w:vAlign w:val="center"/>
          </w:tcPr>
          <w:p w14:paraId="2288BE0B" w14:textId="77777777" w:rsidR="001D32CA" w:rsidRPr="0095644B" w:rsidRDefault="001D32CA" w:rsidP="001D32CA">
            <w:pPr>
              <w:jc w:val="center"/>
              <w:rPr>
                <w:rFonts w:ascii="宋体" w:hAnsi="宋体" w:cs="仿宋"/>
                <w:szCs w:val="21"/>
              </w:rPr>
            </w:pPr>
          </w:p>
        </w:tc>
      </w:tr>
    </w:tbl>
    <w:p w14:paraId="64C43221" w14:textId="77777777" w:rsidR="00A957EC" w:rsidRPr="001D32CA" w:rsidRDefault="00A957EC">
      <w:pPr>
        <w:rPr>
          <w:rFonts w:hint="eastAsia"/>
        </w:rPr>
      </w:pPr>
    </w:p>
    <w:sectPr w:rsidR="00A957EC" w:rsidRPr="001D32CA">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51092D" w14:textId="77777777" w:rsidR="00D66710" w:rsidRDefault="00D66710">
      <w:r>
        <w:separator/>
      </w:r>
    </w:p>
  </w:endnote>
  <w:endnote w:type="continuationSeparator" w:id="0">
    <w:p w14:paraId="68E8300F" w14:textId="77777777" w:rsidR="00D66710" w:rsidRDefault="00D667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2A8CFB" w14:textId="77777777" w:rsidR="00A957EC" w:rsidRDefault="00F833F4">
    <w:pPr>
      <w:pStyle w:val="a8"/>
      <w:framePr w:wrap="around" w:vAnchor="text" w:hAnchor="margin" w:xAlign="center" w:y="1"/>
      <w:rPr>
        <w:rStyle w:val="ac"/>
      </w:rPr>
    </w:pPr>
    <w:r>
      <w:fldChar w:fldCharType="begin"/>
    </w:r>
    <w:r>
      <w:rPr>
        <w:rStyle w:val="ac"/>
      </w:rPr>
      <w:instrText xml:space="preserve">PAGE  </w:instrText>
    </w:r>
    <w:r>
      <w:fldChar w:fldCharType="separate"/>
    </w:r>
    <w:r>
      <w:rPr>
        <w:rStyle w:val="ac"/>
      </w:rPr>
      <w:t>4</w:t>
    </w:r>
    <w:r>
      <w:fldChar w:fldCharType="end"/>
    </w:r>
  </w:p>
  <w:p w14:paraId="5E6F4143" w14:textId="77777777" w:rsidR="00A957EC" w:rsidRDefault="00A957EC">
    <w:pPr>
      <w:pStyle w:val="a8"/>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1F311B" w14:textId="77777777" w:rsidR="00D66710" w:rsidRDefault="00D66710">
      <w:r>
        <w:separator/>
      </w:r>
    </w:p>
  </w:footnote>
  <w:footnote w:type="continuationSeparator" w:id="0">
    <w:p w14:paraId="626AC495" w14:textId="77777777" w:rsidR="00D66710" w:rsidRDefault="00D667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45BF05" w14:textId="77777777" w:rsidR="00A957EC" w:rsidRDefault="00F833F4">
    <w:pPr>
      <w:pStyle w:val="a9"/>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t xml:space="preserve">债权转让协议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981BC4" w14:textId="77777777" w:rsidR="00A957EC" w:rsidRDefault="00F833F4">
    <w:pPr>
      <w:pStyle w:val="a9"/>
      <w:jc w:val="both"/>
    </w:pPr>
    <w:r>
      <w:rPr>
        <w:rFonts w:hint="eastAsia"/>
      </w:rPr>
      <w:t>广州资产管理有限公司</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154083"/>
    <w:multiLevelType w:val="multilevel"/>
    <w:tmpl w:val="47154083"/>
    <w:lvl w:ilvl="0">
      <w:start w:val="1"/>
      <w:numFmt w:val="upperLetter"/>
      <w:pStyle w:val="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Letter"/>
      <w:lvlText w:val="（%9）"/>
      <w:lvlJc w:val="left"/>
      <w:pPr>
        <w:tabs>
          <w:tab w:val="left" w:pos="4080"/>
        </w:tabs>
        <w:ind w:left="4080" w:hanging="720"/>
      </w:pPr>
      <w:rPr>
        <w:rFonts w:hint="default"/>
      </w:rPr>
    </w:lvl>
  </w:abstractNum>
  <w:abstractNum w:abstractNumId="1" w15:restartNumberingAfterBreak="0">
    <w:nsid w:val="61DEE6F0"/>
    <w:multiLevelType w:val="singleLevel"/>
    <w:tmpl w:val="61DEE6F0"/>
    <w:lvl w:ilvl="0">
      <w:start w:val="1"/>
      <w:numFmt w:val="upperLetter"/>
      <w:lvlText w:val="%1."/>
      <w:lvlJc w:val="left"/>
      <w:pPr>
        <w:tabs>
          <w:tab w:val="left" w:pos="420"/>
        </w:tabs>
        <w:ind w:left="425" w:hanging="425"/>
      </w:pPr>
      <w:rPr>
        <w:rFonts w:hint="default"/>
      </w:rPr>
    </w:lvl>
  </w:abstractNum>
  <w:abstractNum w:abstractNumId="2" w15:restartNumberingAfterBreak="0">
    <w:nsid w:val="61DEEB90"/>
    <w:multiLevelType w:val="singleLevel"/>
    <w:tmpl w:val="61DEEB90"/>
    <w:lvl w:ilvl="0">
      <w:start w:val="1"/>
      <w:numFmt w:val="upperLetter"/>
      <w:lvlText w:val="%1."/>
      <w:lvlJc w:val="left"/>
      <w:pPr>
        <w:tabs>
          <w:tab w:val="left" w:pos="420"/>
        </w:tabs>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7B27100"/>
    <w:rsid w:val="00034F97"/>
    <w:rsid w:val="0008046C"/>
    <w:rsid w:val="000F124D"/>
    <w:rsid w:val="00147738"/>
    <w:rsid w:val="001D32CA"/>
    <w:rsid w:val="001D3FB0"/>
    <w:rsid w:val="00233B4F"/>
    <w:rsid w:val="003F169C"/>
    <w:rsid w:val="003F7B08"/>
    <w:rsid w:val="004462F0"/>
    <w:rsid w:val="0044704E"/>
    <w:rsid w:val="00490200"/>
    <w:rsid w:val="00613BC8"/>
    <w:rsid w:val="006277CE"/>
    <w:rsid w:val="00656F37"/>
    <w:rsid w:val="00661430"/>
    <w:rsid w:val="0067616B"/>
    <w:rsid w:val="00762D86"/>
    <w:rsid w:val="0095644B"/>
    <w:rsid w:val="00A17CF7"/>
    <w:rsid w:val="00A957EC"/>
    <w:rsid w:val="00AB204C"/>
    <w:rsid w:val="00AC198A"/>
    <w:rsid w:val="00B20395"/>
    <w:rsid w:val="00B70AEC"/>
    <w:rsid w:val="00CC65F1"/>
    <w:rsid w:val="00D050F7"/>
    <w:rsid w:val="00D66710"/>
    <w:rsid w:val="00E04B7F"/>
    <w:rsid w:val="00E334BF"/>
    <w:rsid w:val="00E46143"/>
    <w:rsid w:val="00EB1459"/>
    <w:rsid w:val="00EF3F47"/>
    <w:rsid w:val="00F833F4"/>
    <w:rsid w:val="0228344E"/>
    <w:rsid w:val="049C7E3A"/>
    <w:rsid w:val="06E004EA"/>
    <w:rsid w:val="07B27100"/>
    <w:rsid w:val="0C3E7B43"/>
    <w:rsid w:val="0E3E6467"/>
    <w:rsid w:val="15E57606"/>
    <w:rsid w:val="15E80B8D"/>
    <w:rsid w:val="176E41A5"/>
    <w:rsid w:val="1C196E98"/>
    <w:rsid w:val="305B6329"/>
    <w:rsid w:val="366C28F5"/>
    <w:rsid w:val="431C4789"/>
    <w:rsid w:val="4AD52E63"/>
    <w:rsid w:val="4E7B6A74"/>
    <w:rsid w:val="4F371BD3"/>
    <w:rsid w:val="692878C4"/>
    <w:rsid w:val="6E427F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EB3791"/>
  <w15:docId w15:val="{EBE25FAC-AB76-4BAE-AC67-CBBE2A38B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uiPriority="1" w:unhideWhenUsed="1" w:qFormat="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numPr>
        <w:numId w:val="1"/>
      </w:numPr>
      <w:spacing w:line="380" w:lineRule="atLeast"/>
      <w:outlineLvl w:val="0"/>
    </w:pPr>
    <w:rPr>
      <w:rFonts w:eastAsia="楷体_GB2312"/>
      <w:b/>
      <w:bCs/>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qFormat/>
    <w:pPr>
      <w:jc w:val="left"/>
    </w:pPr>
  </w:style>
  <w:style w:type="paragraph" w:styleId="a5">
    <w:name w:val="Body Text Indent"/>
    <w:basedOn w:val="a"/>
    <w:qFormat/>
    <w:pPr>
      <w:spacing w:after="120"/>
      <w:ind w:leftChars="200" w:left="420"/>
    </w:pPr>
  </w:style>
  <w:style w:type="paragraph" w:styleId="2">
    <w:name w:val="Body Text Indent 2"/>
    <w:basedOn w:val="a"/>
    <w:qFormat/>
    <w:pPr>
      <w:ind w:left="980"/>
    </w:pPr>
    <w:rPr>
      <w:sz w:val="24"/>
    </w:rPr>
  </w:style>
  <w:style w:type="paragraph" w:styleId="a6">
    <w:name w:val="Balloon Text"/>
    <w:basedOn w:val="a"/>
    <w:link w:val="a7"/>
    <w:qFormat/>
    <w:rPr>
      <w:sz w:val="18"/>
      <w:szCs w:val="18"/>
    </w:rPr>
  </w:style>
  <w:style w:type="paragraph" w:styleId="a8">
    <w:name w:val="footer"/>
    <w:basedOn w:val="a"/>
    <w:qFormat/>
    <w:pPr>
      <w:tabs>
        <w:tab w:val="center" w:pos="4153"/>
        <w:tab w:val="right" w:pos="8306"/>
      </w:tabs>
      <w:snapToGrid w:val="0"/>
      <w:jc w:val="left"/>
    </w:pPr>
    <w:rPr>
      <w:sz w:val="18"/>
      <w:szCs w:val="18"/>
    </w:rPr>
  </w:style>
  <w:style w:type="paragraph" w:styleId="a9">
    <w:name w:val="header"/>
    <w:basedOn w:val="a"/>
    <w:qFormat/>
    <w:pPr>
      <w:pBdr>
        <w:bottom w:val="single" w:sz="6" w:space="1" w:color="auto"/>
      </w:pBdr>
      <w:tabs>
        <w:tab w:val="center" w:pos="4153"/>
        <w:tab w:val="right" w:pos="8306"/>
      </w:tabs>
      <w:snapToGrid w:val="0"/>
      <w:jc w:val="center"/>
    </w:pPr>
    <w:rPr>
      <w:sz w:val="18"/>
      <w:szCs w:val="18"/>
    </w:rPr>
  </w:style>
  <w:style w:type="paragraph" w:styleId="aa">
    <w:name w:val="annotation subject"/>
    <w:basedOn w:val="a3"/>
    <w:next w:val="a3"/>
    <w:link w:val="ab"/>
    <w:qFormat/>
    <w:rPr>
      <w:b/>
      <w:bCs/>
    </w:rPr>
  </w:style>
  <w:style w:type="character" w:styleId="ac">
    <w:name w:val="page number"/>
    <w:qFormat/>
  </w:style>
  <w:style w:type="character" w:styleId="ad">
    <w:name w:val="annotation reference"/>
    <w:semiHidden/>
    <w:qFormat/>
    <w:rPr>
      <w:sz w:val="21"/>
      <w:szCs w:val="21"/>
    </w:rPr>
  </w:style>
  <w:style w:type="paragraph" w:customStyle="1" w:styleId="10">
    <w:name w:val="彩色列表1"/>
    <w:basedOn w:val="a"/>
    <w:uiPriority w:val="99"/>
    <w:qFormat/>
    <w:pPr>
      <w:ind w:firstLineChars="200" w:firstLine="420"/>
    </w:pPr>
  </w:style>
  <w:style w:type="paragraph" w:customStyle="1" w:styleId="11">
    <w:name w:val="修订1"/>
    <w:hidden/>
    <w:uiPriority w:val="99"/>
    <w:unhideWhenUsed/>
    <w:qFormat/>
    <w:rPr>
      <w:rFonts w:ascii="Times New Roman" w:eastAsia="宋体" w:hAnsi="Times New Roman" w:cs="Times New Roman"/>
      <w:kern w:val="2"/>
      <w:sz w:val="21"/>
      <w:szCs w:val="24"/>
    </w:rPr>
  </w:style>
  <w:style w:type="character" w:customStyle="1" w:styleId="a4">
    <w:name w:val="批注文字 字符"/>
    <w:basedOn w:val="a0"/>
    <w:link w:val="a3"/>
    <w:semiHidden/>
    <w:qFormat/>
    <w:rPr>
      <w:rFonts w:ascii="Times New Roman" w:eastAsia="宋体" w:hAnsi="Times New Roman" w:cs="Times New Roman"/>
      <w:kern w:val="2"/>
      <w:sz w:val="21"/>
      <w:szCs w:val="24"/>
    </w:rPr>
  </w:style>
  <w:style w:type="character" w:customStyle="1" w:styleId="ab">
    <w:name w:val="批注主题 字符"/>
    <w:basedOn w:val="a4"/>
    <w:link w:val="aa"/>
    <w:qFormat/>
    <w:rPr>
      <w:rFonts w:ascii="Times New Roman" w:eastAsia="宋体" w:hAnsi="Times New Roman" w:cs="Times New Roman"/>
      <w:b/>
      <w:bCs/>
      <w:kern w:val="2"/>
      <w:sz w:val="21"/>
      <w:szCs w:val="24"/>
    </w:rPr>
  </w:style>
  <w:style w:type="paragraph" w:customStyle="1" w:styleId="20">
    <w:name w:val="修订2"/>
    <w:hidden/>
    <w:uiPriority w:val="99"/>
    <w:unhideWhenUsed/>
    <w:qFormat/>
    <w:rPr>
      <w:rFonts w:ascii="Times New Roman" w:eastAsia="宋体" w:hAnsi="Times New Roman" w:cs="Times New Roman"/>
      <w:kern w:val="2"/>
      <w:sz w:val="21"/>
      <w:szCs w:val="24"/>
    </w:rPr>
  </w:style>
  <w:style w:type="character" w:customStyle="1" w:styleId="a7">
    <w:name w:val="批注框文本 字符"/>
    <w:basedOn w:val="a0"/>
    <w:link w:val="a6"/>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27</Pages>
  <Words>2294</Words>
  <Characters>13081</Characters>
  <Application>Microsoft Office Word</Application>
  <DocSecurity>0</DocSecurity>
  <Lines>109</Lines>
  <Paragraphs>30</Paragraphs>
  <ScaleCrop>false</ScaleCrop>
  <Company/>
  <LinksUpToDate>false</LinksUpToDate>
  <CharactersWithSpaces>15345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Ms王</dc:creator>
  <cp:lastModifiedBy>刘芷雅</cp:lastModifiedBy>
  <cp:revision>9</cp:revision>
  <dcterms:created xsi:type="dcterms:W3CDTF">2025-09-16T08:30:00Z</dcterms:created>
  <dcterms:modified xsi:type="dcterms:W3CDTF">2025-10-14T03:53:00Z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43E6603814054946A3A01F8B179FCDE8_11</vt:lpwstr>
  </property>
  <property fmtid="{D5CDD505-2E9C-101B-9397-08002B2CF9AE}" pid="4" name="KSOTemplateDocerSaveRecord">
    <vt:lpwstr>eyJoZGlkIjoiMThlODIxNzViMDU2NThkNTlhM2RlYzIyN2M2YmFmYWMiLCJ1c2VySWQiOiI5NTIyNzg1NDEifQ==</vt:lpwstr>
  </property>
</Properties>
</file>