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4F72B318"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2574EF">
        <w:rPr>
          <w:rFonts w:ascii="仿宋" w:eastAsia="仿宋" w:hAnsi="仿宋" w:cs="仿宋"/>
          <w:sz w:val="24"/>
        </w:rPr>
        <w:t>8</w:t>
      </w:r>
      <w:r w:rsidRPr="00DB593C">
        <w:rPr>
          <w:rFonts w:ascii="仿宋" w:eastAsia="仿宋" w:hAnsi="仿宋" w:cs="仿宋" w:hint="eastAsia"/>
          <w:sz w:val="24"/>
        </w:rPr>
        <w:t>】月【</w:t>
      </w:r>
      <w:r w:rsidR="002574EF">
        <w:rPr>
          <w:rFonts w:ascii="仿宋" w:eastAsia="仿宋" w:hAnsi="仿宋" w:cs="仿宋"/>
          <w:sz w:val="24"/>
        </w:rPr>
        <w:t>1</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734A362F"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2574EF" w:rsidRPr="002574EF">
        <w:rPr>
          <w:rFonts w:ascii="仿宋" w:eastAsia="仿宋" w:hAnsi="仿宋" w:cs="仿宋" w:hint="eastAsia"/>
          <w:sz w:val="24"/>
        </w:rPr>
        <w:t>伍仟陆佰壹拾伍万零捌佰肆拾陆元壹角</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2574EF" w:rsidRPr="002574EF">
        <w:rPr>
          <w:rFonts w:ascii="仿宋" w:eastAsia="仿宋" w:hAnsi="仿宋" w:cs="仿宋"/>
          <w:sz w:val="24"/>
        </w:rPr>
        <w:t>56,150,846.10</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267216CD" w:rsidR="000B4304" w:rsidRPr="00DB593C" w:rsidRDefault="009518C7" w:rsidP="009E1439">
      <w:pPr>
        <w:spacing w:line="360" w:lineRule="auto"/>
        <w:ind w:leftChars="228" w:left="479"/>
        <w:rPr>
          <w:rFonts w:ascii="仿宋" w:eastAsia="仿宋" w:hAnsi="仿宋" w:cs="仿宋"/>
          <w:sz w:val="24"/>
        </w:rPr>
      </w:pPr>
      <w:r w:rsidRPr="00DB593C">
        <w:rPr>
          <w:rFonts w:ascii="仿宋" w:eastAsia="仿宋" w:hAnsi="仿宋" w:cs="仿宋" w:hint="eastAsia"/>
          <w:sz w:val="24"/>
        </w:rPr>
        <w:t>乙方</w:t>
      </w:r>
      <w:r w:rsidR="009E1439" w:rsidRPr="009E1439">
        <w:rPr>
          <w:rFonts w:ascii="仿宋" w:eastAsia="仿宋" w:hAnsi="仿宋" w:cs="仿宋" w:hint="eastAsia"/>
          <w:sz w:val="24"/>
        </w:rPr>
        <w:t>在</w:t>
      </w:r>
      <w:r w:rsidR="009E1439" w:rsidRPr="009E1439">
        <w:rPr>
          <w:rFonts w:ascii="仿宋" w:eastAsia="仿宋" w:hAnsi="仿宋" w:cs="仿宋" w:hint="eastAsia"/>
          <w:sz w:val="24"/>
        </w:rPr>
        <w:t>签署</w:t>
      </w:r>
      <w:r w:rsidR="009E1439">
        <w:rPr>
          <w:rFonts w:ascii="仿宋" w:eastAsia="仿宋" w:hAnsi="仿宋" w:cs="仿宋" w:hint="eastAsia"/>
          <w:sz w:val="24"/>
        </w:rPr>
        <w:t>本</w:t>
      </w:r>
      <w:r w:rsidR="009E1439" w:rsidRPr="009E1439">
        <w:rPr>
          <w:rFonts w:ascii="仿宋" w:eastAsia="仿宋" w:hAnsi="仿宋" w:cs="仿宋" w:hint="eastAsia"/>
          <w:sz w:val="24"/>
        </w:rPr>
        <w:t>协议当日（周末及节假日顺延至下一个工作日）需</w:t>
      </w:r>
      <w:r w:rsidR="009E1439" w:rsidRPr="009E1439">
        <w:rPr>
          <w:rFonts w:ascii="仿宋" w:eastAsia="仿宋" w:hAnsi="仿宋" w:cs="仿宋" w:hint="eastAsia"/>
          <w:sz w:val="24"/>
        </w:rPr>
        <w:t>向甲方指定收款账户</w:t>
      </w:r>
      <w:bookmarkStart w:id="3" w:name="_GoBack"/>
      <w:bookmarkEnd w:id="3"/>
      <w:r w:rsidR="009E1439" w:rsidRPr="009E1439">
        <w:rPr>
          <w:rFonts w:ascii="仿宋" w:eastAsia="仿宋" w:hAnsi="仿宋" w:cs="仿宋" w:hint="eastAsia"/>
          <w:sz w:val="24"/>
        </w:rPr>
        <w:t>支付不低于</w:t>
      </w:r>
      <w:r w:rsidR="009E1439" w:rsidRPr="009E1439">
        <w:rPr>
          <w:rFonts w:ascii="仿宋" w:eastAsia="仿宋" w:hAnsi="仿宋" w:cs="仿宋" w:hint="eastAsia"/>
          <w:sz w:val="24"/>
        </w:rPr>
        <w:t>4.1条约定的</w:t>
      </w:r>
      <w:r w:rsidR="009E1439" w:rsidRPr="009E1439">
        <w:rPr>
          <w:rFonts w:ascii="仿宋" w:eastAsia="仿宋" w:hAnsi="仿宋" w:cs="仿宋" w:hint="eastAsia"/>
          <w:sz w:val="24"/>
        </w:rPr>
        <w:t>成交价</w:t>
      </w:r>
      <w:r w:rsidR="009E1439">
        <w:rPr>
          <w:rFonts w:ascii="仿宋" w:eastAsia="仿宋" w:hAnsi="仿宋" w:cs="仿宋" w:hint="eastAsia"/>
          <w:sz w:val="24"/>
        </w:rPr>
        <w:t>款的</w:t>
      </w:r>
      <w:r w:rsidR="009E1439" w:rsidRPr="009E1439">
        <w:rPr>
          <w:rFonts w:ascii="仿宋" w:eastAsia="仿宋" w:hAnsi="仿宋" w:cs="仿宋" w:hint="eastAsia"/>
          <w:sz w:val="24"/>
        </w:rPr>
        <w:t>30%（竞价保证金可转换</w:t>
      </w:r>
      <w:r w:rsidR="009E1439">
        <w:rPr>
          <w:rFonts w:ascii="仿宋" w:eastAsia="仿宋" w:hAnsi="仿宋" w:cs="仿宋" w:hint="eastAsia"/>
          <w:sz w:val="24"/>
        </w:rPr>
        <w:t>成</w:t>
      </w:r>
      <w:r w:rsidR="009E1439" w:rsidRPr="009E1439">
        <w:rPr>
          <w:rFonts w:ascii="仿宋" w:eastAsia="仿宋" w:hAnsi="仿宋" w:cs="仿宋" w:hint="eastAsia"/>
          <w:sz w:val="24"/>
        </w:rPr>
        <w:t>成</w:t>
      </w:r>
      <w:r w:rsidR="009E1439">
        <w:rPr>
          <w:rFonts w:ascii="仿宋" w:eastAsia="仿宋" w:hAnsi="仿宋" w:cs="仿宋" w:hint="eastAsia"/>
          <w:sz w:val="24"/>
        </w:rPr>
        <w:t>交价款</w:t>
      </w:r>
      <w:r w:rsidR="009E1439" w:rsidRPr="009E1439">
        <w:rPr>
          <w:rFonts w:ascii="仿宋" w:eastAsia="仿宋" w:hAnsi="仿宋" w:cs="仿宋" w:hint="eastAsia"/>
          <w:sz w:val="24"/>
        </w:rPr>
        <w:t>），剩余</w:t>
      </w:r>
      <w:r w:rsidR="009E1439" w:rsidRPr="009E1439">
        <w:rPr>
          <w:rFonts w:ascii="仿宋" w:eastAsia="仿宋" w:hAnsi="仿宋" w:cs="仿宋" w:hint="eastAsia"/>
          <w:sz w:val="24"/>
        </w:rPr>
        <w:t>成交价款</w:t>
      </w:r>
      <w:r w:rsidR="009E1439" w:rsidRPr="009E1439">
        <w:rPr>
          <w:rFonts w:ascii="仿宋" w:eastAsia="仿宋" w:hAnsi="仿宋" w:cs="仿宋" w:hint="eastAsia"/>
          <w:sz w:val="24"/>
        </w:rPr>
        <w:t>需于签署</w:t>
      </w:r>
      <w:r w:rsidR="009E1439">
        <w:rPr>
          <w:rFonts w:ascii="仿宋" w:eastAsia="仿宋" w:hAnsi="仿宋" w:cs="仿宋" w:hint="eastAsia"/>
          <w:sz w:val="24"/>
        </w:rPr>
        <w:t>本</w:t>
      </w:r>
      <w:r w:rsidR="009E1439" w:rsidRPr="009E1439">
        <w:rPr>
          <w:rFonts w:ascii="仿宋" w:eastAsia="仿宋" w:hAnsi="仿宋" w:cs="仿宋" w:hint="eastAsia"/>
          <w:sz w:val="24"/>
        </w:rPr>
        <w:t>转让协议之日起五个工作日内</w:t>
      </w:r>
      <w:r w:rsidR="009E1439" w:rsidRPr="009E1439">
        <w:rPr>
          <w:rFonts w:ascii="仿宋" w:eastAsia="仿宋" w:hAnsi="仿宋" w:cs="仿宋" w:hint="eastAsia"/>
          <w:sz w:val="24"/>
        </w:rPr>
        <w:t>一次性向甲方指定收款账户支付</w:t>
      </w:r>
      <w:r w:rsidR="009E1439">
        <w:rPr>
          <w:rFonts w:ascii="仿宋" w:eastAsia="仿宋" w:hAnsi="仿宋" w:cs="仿宋" w:hint="eastAsia"/>
          <w:sz w:val="24"/>
        </w:rPr>
        <w:t>，</w:t>
      </w:r>
      <w:r w:rsidRPr="00DB593C">
        <w:rPr>
          <w:rFonts w:ascii="仿宋" w:eastAsia="仿宋" w:hAnsi="仿宋" w:cs="仿宋" w:hint="eastAsia"/>
          <w:sz w:val="24"/>
        </w:rPr>
        <w:t>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sidRPr="00DB593C">
        <w:rPr>
          <w:rFonts w:ascii="仿宋" w:eastAsia="仿宋" w:hAnsi="仿宋" w:cs="仿宋" w:hint="eastAsia"/>
          <w:sz w:val="24"/>
        </w:rPr>
        <w:lastRenderedPageBreak/>
        <w:t>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w:t>
      </w:r>
      <w:r w:rsidRPr="00DB593C">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sidRPr="00DB593C">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w:t>
      </w:r>
      <w:r w:rsidRPr="00DB593C">
        <w:rPr>
          <w:rFonts w:ascii="仿宋" w:eastAsia="仿宋" w:hAnsi="仿宋" w:cs="仿宋" w:hint="eastAsia"/>
          <w:color w:val="000000"/>
          <w:sz w:val="24"/>
        </w:rPr>
        <w:lastRenderedPageBreak/>
        <w:t>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w:t>
      </w:r>
      <w:r w:rsidRPr="00DB593C">
        <w:rPr>
          <w:rFonts w:ascii="仿宋" w:eastAsia="仿宋" w:hAnsi="仿宋" w:cs="仿宋" w:hint="eastAsia"/>
          <w:sz w:val="24"/>
        </w:rPr>
        <w:lastRenderedPageBreak/>
        <w:t>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w:t>
      </w:r>
      <w:r w:rsidRPr="00DB593C">
        <w:rPr>
          <w:rFonts w:ascii="仿宋" w:eastAsia="仿宋" w:hAnsi="仿宋" w:cs="仿宋" w:hint="eastAsia"/>
          <w:sz w:val="24"/>
        </w:rPr>
        <w:lastRenderedPageBreak/>
        <w:t>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w:t>
      </w:r>
      <w:r w:rsidRPr="00DB593C">
        <w:rPr>
          <w:rFonts w:ascii="仿宋" w:eastAsia="仿宋" w:hAnsi="仿宋" w:cs="仿宋" w:hint="eastAsia"/>
          <w:sz w:val="24"/>
        </w:rPr>
        <w:lastRenderedPageBreak/>
        <w:t>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w:t>
      </w:r>
      <w:r w:rsidRPr="00DB593C">
        <w:rPr>
          <w:rFonts w:ascii="仿宋" w:eastAsia="仿宋" w:hAnsi="仿宋" w:cs="仿宋" w:hint="eastAsia"/>
          <w:color w:val="000000"/>
          <w:sz w:val="24"/>
        </w:rPr>
        <w:lastRenderedPageBreak/>
        <w:t>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w:t>
      </w:r>
      <w:r w:rsidRPr="00DB593C">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0C8B2631"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2574EF">
        <w:rPr>
          <w:rFonts w:ascii="仿宋" w:eastAsia="仿宋" w:hAnsi="仿宋" w:cs="仿宋"/>
          <w:color w:val="000000"/>
          <w:sz w:val="24"/>
        </w:rPr>
        <w:t>8</w:t>
      </w:r>
      <w:r w:rsidR="00271EC1" w:rsidRPr="00DB593C">
        <w:rPr>
          <w:rFonts w:ascii="仿宋" w:eastAsia="仿宋" w:hAnsi="仿宋" w:cs="仿宋" w:hint="eastAsia"/>
          <w:color w:val="000000"/>
          <w:sz w:val="24"/>
        </w:rPr>
        <w:t>月</w:t>
      </w:r>
      <w:r w:rsidR="002574EF">
        <w:rPr>
          <w:rFonts w:ascii="仿宋" w:eastAsia="仿宋" w:hAnsi="仿宋" w:cs="仿宋"/>
          <w:color w:val="000000"/>
          <w:sz w:val="24"/>
        </w:rPr>
        <w:t>1</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178"/>
        <w:gridCol w:w="1615"/>
        <w:gridCol w:w="1612"/>
        <w:gridCol w:w="1612"/>
        <w:gridCol w:w="1771"/>
        <w:gridCol w:w="5183"/>
        <w:gridCol w:w="1826"/>
        <w:gridCol w:w="1421"/>
      </w:tblGrid>
      <w:tr w:rsidR="002574EF" w:rsidRPr="00E01F5E" w14:paraId="53208329" w14:textId="77777777" w:rsidTr="002574EF">
        <w:trPr>
          <w:trHeight w:val="572"/>
          <w:tblHeader/>
          <w:jc w:val="center"/>
        </w:trPr>
        <w:tc>
          <w:tcPr>
            <w:tcW w:w="363" w:type="pct"/>
            <w:shd w:val="clear" w:color="auto" w:fill="FFFFFF"/>
            <w:vAlign w:val="center"/>
          </w:tcPr>
          <w:p w14:paraId="6593D9BF" w14:textId="77777777" w:rsidR="002574EF" w:rsidRPr="00E01F5E" w:rsidRDefault="002574EF" w:rsidP="001746BA">
            <w:pPr>
              <w:jc w:val="center"/>
              <w:rPr>
                <w:rFonts w:eastAsia="仿宋_GB2312"/>
                <w:b/>
                <w:szCs w:val="21"/>
              </w:rPr>
            </w:pPr>
            <w:r w:rsidRPr="00E01F5E">
              <w:rPr>
                <w:rFonts w:eastAsia="仿宋_GB2312"/>
                <w:b/>
                <w:szCs w:val="21"/>
              </w:rPr>
              <w:t>序号</w:t>
            </w:r>
          </w:p>
        </w:tc>
        <w:tc>
          <w:tcPr>
            <w:tcW w:w="498" w:type="pct"/>
            <w:shd w:val="clear" w:color="auto" w:fill="FFFFFF"/>
            <w:vAlign w:val="center"/>
          </w:tcPr>
          <w:p w14:paraId="74154E5F" w14:textId="77777777" w:rsidR="002574EF" w:rsidRPr="00E01F5E" w:rsidRDefault="002574EF" w:rsidP="001746BA">
            <w:pPr>
              <w:jc w:val="center"/>
              <w:rPr>
                <w:rFonts w:eastAsia="仿宋_GB2312"/>
                <w:b/>
                <w:szCs w:val="21"/>
              </w:rPr>
            </w:pPr>
            <w:r w:rsidRPr="00E01F5E">
              <w:rPr>
                <w:rFonts w:eastAsia="仿宋_GB2312"/>
                <w:b/>
                <w:szCs w:val="21"/>
              </w:rPr>
              <w:t>借款人名称</w:t>
            </w:r>
          </w:p>
        </w:tc>
        <w:tc>
          <w:tcPr>
            <w:tcW w:w="497" w:type="pct"/>
            <w:shd w:val="clear" w:color="auto" w:fill="FFFFFF"/>
            <w:vAlign w:val="center"/>
          </w:tcPr>
          <w:p w14:paraId="706C987B" w14:textId="77777777" w:rsidR="002574EF" w:rsidRPr="00E01F5E" w:rsidRDefault="002574EF" w:rsidP="001746BA">
            <w:pPr>
              <w:jc w:val="center"/>
              <w:rPr>
                <w:rFonts w:eastAsia="仿宋_GB2312"/>
                <w:b/>
                <w:szCs w:val="21"/>
              </w:rPr>
            </w:pPr>
            <w:r w:rsidRPr="00E01F5E">
              <w:rPr>
                <w:rFonts w:eastAsia="仿宋_GB2312"/>
                <w:b/>
                <w:szCs w:val="21"/>
              </w:rPr>
              <w:t>本金</w:t>
            </w:r>
          </w:p>
        </w:tc>
        <w:tc>
          <w:tcPr>
            <w:tcW w:w="497" w:type="pct"/>
            <w:shd w:val="clear" w:color="auto" w:fill="FFFFFF"/>
            <w:vAlign w:val="center"/>
          </w:tcPr>
          <w:p w14:paraId="11229E33" w14:textId="77777777" w:rsidR="002574EF" w:rsidRPr="00E01F5E" w:rsidRDefault="002574EF" w:rsidP="001746BA">
            <w:pPr>
              <w:jc w:val="center"/>
              <w:rPr>
                <w:rFonts w:eastAsia="仿宋_GB2312"/>
                <w:b/>
                <w:szCs w:val="21"/>
              </w:rPr>
            </w:pPr>
            <w:r w:rsidRPr="00E01F5E">
              <w:rPr>
                <w:rFonts w:eastAsia="仿宋_GB2312"/>
                <w:b/>
                <w:szCs w:val="21"/>
              </w:rPr>
              <w:t>利息</w:t>
            </w:r>
          </w:p>
        </w:tc>
        <w:tc>
          <w:tcPr>
            <w:tcW w:w="546" w:type="pct"/>
            <w:shd w:val="clear" w:color="auto" w:fill="FFFFFF"/>
            <w:vAlign w:val="center"/>
          </w:tcPr>
          <w:p w14:paraId="781BB336" w14:textId="77777777" w:rsidR="002574EF" w:rsidRPr="00E01F5E" w:rsidRDefault="002574EF" w:rsidP="001746BA">
            <w:pPr>
              <w:jc w:val="center"/>
              <w:rPr>
                <w:rFonts w:eastAsia="仿宋_GB2312"/>
                <w:b/>
                <w:szCs w:val="21"/>
              </w:rPr>
            </w:pPr>
            <w:r w:rsidRPr="00E01F5E">
              <w:rPr>
                <w:rFonts w:eastAsia="仿宋_GB2312"/>
                <w:b/>
                <w:szCs w:val="21"/>
              </w:rPr>
              <w:t>债权金额</w:t>
            </w:r>
          </w:p>
        </w:tc>
        <w:tc>
          <w:tcPr>
            <w:tcW w:w="1598" w:type="pct"/>
            <w:shd w:val="clear" w:color="auto" w:fill="FFFFFF"/>
            <w:vAlign w:val="center"/>
          </w:tcPr>
          <w:p w14:paraId="59B710A8" w14:textId="77777777" w:rsidR="002574EF" w:rsidRPr="00E01F5E" w:rsidRDefault="002574EF" w:rsidP="001746BA">
            <w:pPr>
              <w:jc w:val="center"/>
              <w:rPr>
                <w:rFonts w:eastAsia="仿宋_GB2312"/>
                <w:b/>
                <w:szCs w:val="21"/>
              </w:rPr>
            </w:pPr>
            <w:r w:rsidRPr="00E01F5E">
              <w:rPr>
                <w:rFonts w:eastAsia="仿宋_GB2312"/>
                <w:b/>
                <w:szCs w:val="21"/>
              </w:rPr>
              <w:t>抵质押物情况</w:t>
            </w:r>
          </w:p>
        </w:tc>
        <w:tc>
          <w:tcPr>
            <w:tcW w:w="563" w:type="pct"/>
            <w:shd w:val="clear" w:color="auto" w:fill="FFFFFF"/>
            <w:vAlign w:val="center"/>
          </w:tcPr>
          <w:p w14:paraId="5F06E88D" w14:textId="77777777" w:rsidR="002574EF" w:rsidRPr="00E01F5E" w:rsidRDefault="002574EF" w:rsidP="001746BA">
            <w:pPr>
              <w:jc w:val="center"/>
              <w:rPr>
                <w:rFonts w:eastAsia="仿宋_GB2312"/>
                <w:b/>
                <w:szCs w:val="21"/>
              </w:rPr>
            </w:pPr>
            <w:r w:rsidRPr="00E01F5E">
              <w:rPr>
                <w:rFonts w:eastAsia="仿宋_GB2312"/>
                <w:b/>
                <w:szCs w:val="21"/>
              </w:rPr>
              <w:t>保证人</w:t>
            </w:r>
          </w:p>
        </w:tc>
        <w:tc>
          <w:tcPr>
            <w:tcW w:w="438" w:type="pct"/>
            <w:shd w:val="clear" w:color="auto" w:fill="FFFFFF"/>
            <w:vAlign w:val="center"/>
          </w:tcPr>
          <w:p w14:paraId="27145C2A" w14:textId="77777777" w:rsidR="002574EF" w:rsidRPr="00E01F5E" w:rsidRDefault="002574EF" w:rsidP="001746BA">
            <w:pPr>
              <w:jc w:val="center"/>
              <w:rPr>
                <w:rFonts w:eastAsia="仿宋_GB2312"/>
                <w:b/>
                <w:szCs w:val="21"/>
              </w:rPr>
            </w:pPr>
            <w:r w:rsidRPr="00E01F5E">
              <w:rPr>
                <w:rFonts w:eastAsia="仿宋_GB2312"/>
                <w:b/>
                <w:szCs w:val="21"/>
              </w:rPr>
              <w:t>诉讼情况</w:t>
            </w:r>
          </w:p>
        </w:tc>
      </w:tr>
      <w:tr w:rsidR="002574EF" w:rsidRPr="00E01F5E" w14:paraId="454981F4" w14:textId="77777777" w:rsidTr="002574EF">
        <w:trPr>
          <w:trHeight w:val="423"/>
          <w:jc w:val="center"/>
        </w:trPr>
        <w:tc>
          <w:tcPr>
            <w:tcW w:w="363" w:type="pct"/>
            <w:shd w:val="clear" w:color="auto" w:fill="FFFFFF"/>
            <w:vAlign w:val="center"/>
          </w:tcPr>
          <w:p w14:paraId="215495D0" w14:textId="77777777" w:rsidR="002574EF" w:rsidRPr="00E01F5E" w:rsidRDefault="002574EF" w:rsidP="001746BA">
            <w:pPr>
              <w:jc w:val="center"/>
              <w:rPr>
                <w:rFonts w:eastAsia="仿宋_GB2312"/>
                <w:szCs w:val="21"/>
              </w:rPr>
            </w:pPr>
            <w:r w:rsidRPr="00E01F5E">
              <w:rPr>
                <w:rFonts w:eastAsia="仿宋_GB2312"/>
                <w:szCs w:val="21"/>
              </w:rPr>
              <w:t>1</w:t>
            </w:r>
          </w:p>
        </w:tc>
        <w:tc>
          <w:tcPr>
            <w:tcW w:w="498" w:type="pct"/>
            <w:shd w:val="clear" w:color="auto" w:fill="FFFFFF"/>
            <w:vAlign w:val="center"/>
          </w:tcPr>
          <w:p w14:paraId="4503FED7" w14:textId="77777777" w:rsidR="002574EF" w:rsidRPr="00E01F5E" w:rsidRDefault="002574EF" w:rsidP="001746BA">
            <w:pPr>
              <w:jc w:val="center"/>
              <w:rPr>
                <w:rFonts w:eastAsia="仿宋_GB2312"/>
                <w:szCs w:val="21"/>
              </w:rPr>
            </w:pPr>
            <w:r w:rsidRPr="00E01F5E">
              <w:rPr>
                <w:rFonts w:eastAsia="仿宋_GB2312" w:hint="eastAsia"/>
                <w:szCs w:val="21"/>
              </w:rPr>
              <w:t>肇庆市华友商贸有限公司</w:t>
            </w:r>
          </w:p>
        </w:tc>
        <w:tc>
          <w:tcPr>
            <w:tcW w:w="497" w:type="pct"/>
            <w:shd w:val="clear" w:color="auto" w:fill="FFFFFF"/>
            <w:vAlign w:val="center"/>
          </w:tcPr>
          <w:p w14:paraId="45545360"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 xml:space="preserve">1,678.37 </w:t>
            </w:r>
          </w:p>
        </w:tc>
        <w:tc>
          <w:tcPr>
            <w:tcW w:w="497" w:type="pct"/>
            <w:shd w:val="clear" w:color="auto" w:fill="FFFFFF"/>
            <w:vAlign w:val="center"/>
          </w:tcPr>
          <w:p w14:paraId="4F0F5879" w14:textId="77777777" w:rsidR="002574EF" w:rsidRPr="00E01F5E" w:rsidRDefault="002574EF" w:rsidP="001746BA">
            <w:pPr>
              <w:jc w:val="center"/>
              <w:rPr>
                <w:rFonts w:ascii="仿宋_GB2312" w:eastAsia="仿宋_GB2312"/>
              </w:rPr>
            </w:pPr>
            <w:r w:rsidRPr="00E01F5E">
              <w:rPr>
                <w:rFonts w:ascii="仿宋_GB2312" w:eastAsia="仿宋_GB2312"/>
              </w:rPr>
              <w:t xml:space="preserve">1,478.54 </w:t>
            </w:r>
          </w:p>
        </w:tc>
        <w:tc>
          <w:tcPr>
            <w:tcW w:w="546" w:type="pct"/>
            <w:shd w:val="clear" w:color="auto" w:fill="FFFFFF"/>
            <w:vAlign w:val="center"/>
          </w:tcPr>
          <w:p w14:paraId="1AC2088E"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3,156.91 </w:t>
            </w:r>
          </w:p>
        </w:tc>
        <w:tc>
          <w:tcPr>
            <w:tcW w:w="1598" w:type="pct"/>
            <w:shd w:val="clear" w:color="auto" w:fill="FFFFFF"/>
            <w:vAlign w:val="center"/>
          </w:tcPr>
          <w:p w14:paraId="20CEE6F6" w14:textId="77777777" w:rsidR="002574EF" w:rsidRPr="00E01F5E" w:rsidRDefault="002574EF" w:rsidP="001746BA">
            <w:pPr>
              <w:jc w:val="center"/>
              <w:rPr>
                <w:rFonts w:eastAsia="仿宋_GB2312"/>
                <w:szCs w:val="21"/>
              </w:rPr>
            </w:pPr>
            <w:r w:rsidRPr="00E01F5E">
              <w:rPr>
                <w:rFonts w:eastAsia="仿宋_GB2312"/>
                <w:szCs w:val="21"/>
              </w:rPr>
              <w:t>1.</w:t>
            </w:r>
            <w:r w:rsidRPr="00E01F5E">
              <w:rPr>
                <w:rFonts w:hint="eastAsia"/>
              </w:rPr>
              <w:t xml:space="preserve"> </w:t>
            </w:r>
            <w:r w:rsidRPr="00E01F5E">
              <w:rPr>
                <w:rFonts w:eastAsia="仿宋_GB2312" w:hint="eastAsia"/>
                <w:szCs w:val="21"/>
              </w:rPr>
              <w:t>肇庆市东润物业经营管理有限公司名下位于</w:t>
            </w:r>
            <w:r w:rsidRPr="00E01F5E">
              <w:rPr>
                <w:rFonts w:eastAsia="仿宋_GB2312"/>
                <w:szCs w:val="21"/>
              </w:rPr>
              <w:t>怀集县怀城镇工业大道明珠花园</w:t>
            </w:r>
            <w:r w:rsidRPr="00E01F5E">
              <w:rPr>
                <w:rFonts w:eastAsia="仿宋_GB2312"/>
                <w:szCs w:val="21"/>
              </w:rPr>
              <w:t>A</w:t>
            </w:r>
            <w:r w:rsidRPr="00E01F5E">
              <w:rPr>
                <w:rFonts w:eastAsia="仿宋_GB2312"/>
                <w:szCs w:val="21"/>
              </w:rPr>
              <w:t>幢</w:t>
            </w:r>
            <w:r w:rsidRPr="00E01F5E">
              <w:rPr>
                <w:rFonts w:eastAsia="仿宋_GB2312"/>
                <w:szCs w:val="21"/>
              </w:rPr>
              <w:t>A201</w:t>
            </w:r>
            <w:r w:rsidRPr="00E01F5E">
              <w:rPr>
                <w:rFonts w:eastAsia="仿宋_GB2312"/>
                <w:szCs w:val="21"/>
              </w:rPr>
              <w:t>；</w:t>
            </w:r>
          </w:p>
          <w:p w14:paraId="3C7F27C3" w14:textId="77777777" w:rsidR="002574EF" w:rsidRPr="00E01F5E" w:rsidRDefault="002574EF" w:rsidP="001746BA">
            <w:pPr>
              <w:jc w:val="center"/>
              <w:rPr>
                <w:rFonts w:eastAsia="仿宋_GB2312"/>
                <w:szCs w:val="21"/>
              </w:rPr>
            </w:pPr>
            <w:r w:rsidRPr="00E01F5E">
              <w:rPr>
                <w:rFonts w:eastAsia="仿宋_GB2312"/>
                <w:szCs w:val="21"/>
              </w:rPr>
              <w:t>2.</w:t>
            </w:r>
            <w:r w:rsidRPr="00E01F5E">
              <w:rPr>
                <w:rFonts w:eastAsia="仿宋_GB2312"/>
                <w:szCs w:val="21"/>
              </w:rPr>
              <w:tab/>
            </w:r>
            <w:r w:rsidRPr="00E01F5E">
              <w:rPr>
                <w:rFonts w:eastAsia="仿宋_GB2312" w:hint="eastAsia"/>
                <w:szCs w:val="21"/>
              </w:rPr>
              <w:t>刘少武名下位于</w:t>
            </w:r>
            <w:r w:rsidRPr="00E01F5E">
              <w:rPr>
                <w:rFonts w:eastAsia="仿宋_GB2312"/>
                <w:szCs w:val="21"/>
              </w:rPr>
              <w:t>肇庆市北岭路</w:t>
            </w:r>
            <w:r w:rsidRPr="00E01F5E">
              <w:rPr>
                <w:rFonts w:eastAsia="仿宋_GB2312"/>
                <w:szCs w:val="21"/>
              </w:rPr>
              <w:t>88</w:t>
            </w:r>
            <w:r w:rsidRPr="00E01F5E">
              <w:rPr>
                <w:rFonts w:eastAsia="仿宋_GB2312"/>
                <w:szCs w:val="21"/>
              </w:rPr>
              <w:t>号</w:t>
            </w:r>
            <w:r w:rsidRPr="00E01F5E">
              <w:rPr>
                <w:rFonts w:eastAsia="仿宋_GB2312"/>
                <w:szCs w:val="21"/>
              </w:rPr>
              <w:t>“</w:t>
            </w:r>
            <w:r w:rsidRPr="00E01F5E">
              <w:rPr>
                <w:rFonts w:eastAsia="仿宋_GB2312"/>
                <w:szCs w:val="21"/>
              </w:rPr>
              <w:t>星湖上院</w:t>
            </w:r>
            <w:r w:rsidRPr="00E01F5E">
              <w:rPr>
                <w:rFonts w:eastAsia="仿宋_GB2312"/>
                <w:szCs w:val="21"/>
              </w:rPr>
              <w:t>”</w:t>
            </w:r>
            <w:r w:rsidRPr="00E01F5E">
              <w:rPr>
                <w:rFonts w:eastAsia="仿宋_GB2312"/>
                <w:szCs w:val="21"/>
              </w:rPr>
              <w:t>第</w:t>
            </w:r>
            <w:r w:rsidRPr="00E01F5E">
              <w:rPr>
                <w:rFonts w:eastAsia="仿宋_GB2312"/>
                <w:szCs w:val="21"/>
              </w:rPr>
              <w:t>116</w:t>
            </w:r>
            <w:r w:rsidRPr="00E01F5E">
              <w:rPr>
                <w:rFonts w:eastAsia="仿宋_GB2312"/>
                <w:szCs w:val="21"/>
              </w:rPr>
              <w:t>幢房；</w:t>
            </w:r>
          </w:p>
          <w:p w14:paraId="752526BF" w14:textId="77777777" w:rsidR="002574EF" w:rsidRPr="00E01F5E" w:rsidRDefault="002574EF" w:rsidP="001746BA">
            <w:pPr>
              <w:jc w:val="center"/>
              <w:rPr>
                <w:rFonts w:eastAsia="仿宋_GB2312"/>
                <w:szCs w:val="21"/>
              </w:rPr>
            </w:pPr>
            <w:r w:rsidRPr="00E01F5E">
              <w:rPr>
                <w:rFonts w:eastAsia="仿宋_GB2312"/>
                <w:szCs w:val="21"/>
              </w:rPr>
              <w:t>3.</w:t>
            </w:r>
            <w:r w:rsidRPr="00E01F5E">
              <w:rPr>
                <w:rFonts w:eastAsia="仿宋_GB2312"/>
                <w:szCs w:val="21"/>
              </w:rPr>
              <w:tab/>
            </w:r>
            <w:r w:rsidRPr="00E01F5E">
              <w:rPr>
                <w:rFonts w:eastAsia="仿宋_GB2312" w:hint="eastAsia"/>
                <w:szCs w:val="21"/>
              </w:rPr>
              <w:t>刘少武名下位于</w:t>
            </w:r>
            <w:r w:rsidRPr="00E01F5E">
              <w:rPr>
                <w:rFonts w:eastAsia="仿宋_GB2312"/>
                <w:szCs w:val="21"/>
              </w:rPr>
              <w:t>肇庆市北岭路</w:t>
            </w:r>
            <w:r w:rsidRPr="00E01F5E">
              <w:rPr>
                <w:rFonts w:eastAsia="仿宋_GB2312"/>
                <w:szCs w:val="21"/>
              </w:rPr>
              <w:t>88</w:t>
            </w:r>
            <w:r w:rsidRPr="00E01F5E">
              <w:rPr>
                <w:rFonts w:eastAsia="仿宋_GB2312"/>
                <w:szCs w:val="21"/>
              </w:rPr>
              <w:t>号</w:t>
            </w:r>
            <w:r w:rsidRPr="00E01F5E">
              <w:rPr>
                <w:rFonts w:eastAsia="仿宋_GB2312"/>
                <w:szCs w:val="21"/>
              </w:rPr>
              <w:t>“</w:t>
            </w:r>
            <w:r w:rsidRPr="00E01F5E">
              <w:rPr>
                <w:rFonts w:eastAsia="仿宋_GB2312"/>
                <w:szCs w:val="21"/>
              </w:rPr>
              <w:t>星湖上院</w:t>
            </w:r>
            <w:r w:rsidRPr="00E01F5E">
              <w:rPr>
                <w:rFonts w:eastAsia="仿宋_GB2312"/>
                <w:szCs w:val="21"/>
              </w:rPr>
              <w:t>”</w:t>
            </w:r>
            <w:r w:rsidRPr="00E01F5E">
              <w:rPr>
                <w:rFonts w:eastAsia="仿宋_GB2312"/>
                <w:szCs w:val="21"/>
              </w:rPr>
              <w:t>第</w:t>
            </w:r>
            <w:r w:rsidRPr="00E01F5E">
              <w:rPr>
                <w:rFonts w:eastAsia="仿宋_GB2312"/>
                <w:szCs w:val="21"/>
              </w:rPr>
              <w:t>113</w:t>
            </w:r>
            <w:r w:rsidRPr="00E01F5E">
              <w:rPr>
                <w:rFonts w:eastAsia="仿宋_GB2312"/>
                <w:szCs w:val="21"/>
              </w:rPr>
              <w:t>幢房</w:t>
            </w:r>
          </w:p>
        </w:tc>
        <w:tc>
          <w:tcPr>
            <w:tcW w:w="563" w:type="pct"/>
            <w:shd w:val="clear" w:color="auto" w:fill="FFFFFF"/>
            <w:vAlign w:val="center"/>
          </w:tcPr>
          <w:p w14:paraId="2D4C7575" w14:textId="77777777" w:rsidR="002574EF" w:rsidRPr="00E01F5E" w:rsidRDefault="002574EF" w:rsidP="001746BA">
            <w:pPr>
              <w:jc w:val="center"/>
              <w:rPr>
                <w:rFonts w:eastAsia="仿宋_GB2312"/>
                <w:szCs w:val="21"/>
              </w:rPr>
            </w:pPr>
            <w:r w:rsidRPr="00E01F5E">
              <w:rPr>
                <w:rFonts w:eastAsia="仿宋_GB2312" w:hint="eastAsia"/>
                <w:szCs w:val="21"/>
              </w:rPr>
              <w:t>刘少武、骆伟权</w:t>
            </w:r>
          </w:p>
        </w:tc>
        <w:tc>
          <w:tcPr>
            <w:tcW w:w="438" w:type="pct"/>
            <w:shd w:val="clear" w:color="auto" w:fill="FFFFFF"/>
            <w:vAlign w:val="center"/>
          </w:tcPr>
          <w:p w14:paraId="6942DDF2" w14:textId="77777777" w:rsidR="002574EF" w:rsidRPr="00E01F5E" w:rsidRDefault="002574EF" w:rsidP="001746BA">
            <w:pPr>
              <w:jc w:val="center"/>
              <w:rPr>
                <w:rFonts w:eastAsia="仿宋_GB2312"/>
                <w:szCs w:val="21"/>
              </w:rPr>
            </w:pPr>
            <w:r w:rsidRPr="00E01F5E">
              <w:rPr>
                <w:rFonts w:eastAsia="仿宋_GB2312" w:hint="eastAsia"/>
                <w:szCs w:val="21"/>
              </w:rPr>
              <w:t>执行终本</w:t>
            </w:r>
          </w:p>
        </w:tc>
      </w:tr>
      <w:tr w:rsidR="002574EF" w:rsidRPr="00E01F5E" w14:paraId="63827251" w14:textId="77777777" w:rsidTr="002574EF">
        <w:trPr>
          <w:trHeight w:val="423"/>
          <w:jc w:val="center"/>
        </w:trPr>
        <w:tc>
          <w:tcPr>
            <w:tcW w:w="363" w:type="pct"/>
            <w:shd w:val="clear" w:color="auto" w:fill="FFFFFF"/>
            <w:vAlign w:val="center"/>
          </w:tcPr>
          <w:p w14:paraId="300B3CD7" w14:textId="77777777" w:rsidR="002574EF" w:rsidRPr="00E01F5E" w:rsidRDefault="002574EF" w:rsidP="001746BA">
            <w:pPr>
              <w:jc w:val="center"/>
              <w:rPr>
                <w:rFonts w:eastAsia="仿宋_GB2312"/>
                <w:szCs w:val="21"/>
              </w:rPr>
            </w:pPr>
            <w:r w:rsidRPr="00E01F5E">
              <w:rPr>
                <w:rFonts w:eastAsia="仿宋_GB2312"/>
                <w:szCs w:val="21"/>
              </w:rPr>
              <w:t>2</w:t>
            </w:r>
          </w:p>
        </w:tc>
        <w:tc>
          <w:tcPr>
            <w:tcW w:w="498" w:type="pct"/>
            <w:shd w:val="clear" w:color="auto" w:fill="FFFFFF"/>
            <w:vAlign w:val="center"/>
          </w:tcPr>
          <w:p w14:paraId="3A29DDB8" w14:textId="77777777" w:rsidR="002574EF" w:rsidRPr="00E01F5E" w:rsidRDefault="002574EF" w:rsidP="001746BA">
            <w:pPr>
              <w:jc w:val="center"/>
              <w:rPr>
                <w:rFonts w:eastAsia="仿宋_GB2312"/>
                <w:szCs w:val="21"/>
              </w:rPr>
            </w:pPr>
            <w:r w:rsidRPr="00E01F5E">
              <w:rPr>
                <w:rFonts w:eastAsia="仿宋_GB2312" w:hint="eastAsia"/>
                <w:szCs w:val="21"/>
              </w:rPr>
              <w:t>肇庆市东润物业经营管理有限公司</w:t>
            </w:r>
          </w:p>
        </w:tc>
        <w:tc>
          <w:tcPr>
            <w:tcW w:w="497" w:type="pct"/>
            <w:shd w:val="clear" w:color="auto" w:fill="FFFFFF"/>
            <w:vAlign w:val="center"/>
          </w:tcPr>
          <w:p w14:paraId="732BBEF9"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734.38</w:t>
            </w:r>
          </w:p>
        </w:tc>
        <w:tc>
          <w:tcPr>
            <w:tcW w:w="497" w:type="pct"/>
            <w:shd w:val="clear" w:color="auto" w:fill="FFFFFF"/>
            <w:vAlign w:val="center"/>
          </w:tcPr>
          <w:p w14:paraId="704A3C35"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348.55 </w:t>
            </w:r>
            <w:r w:rsidRPr="00E01F5E">
              <w:rPr>
                <w:rFonts w:ascii="仿宋_GB2312" w:eastAsia="仿宋_GB2312" w:hint="eastAsia"/>
              </w:rPr>
              <w:t xml:space="preserve"> </w:t>
            </w:r>
          </w:p>
        </w:tc>
        <w:tc>
          <w:tcPr>
            <w:tcW w:w="546" w:type="pct"/>
            <w:shd w:val="clear" w:color="auto" w:fill="FFFFFF"/>
            <w:vAlign w:val="center"/>
          </w:tcPr>
          <w:p w14:paraId="6AF4B0DE"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1,082.93 </w:t>
            </w:r>
            <w:r w:rsidRPr="00E01F5E">
              <w:rPr>
                <w:rFonts w:ascii="仿宋_GB2312" w:eastAsia="仿宋_GB2312" w:hint="eastAsia"/>
              </w:rPr>
              <w:t xml:space="preserve"> </w:t>
            </w:r>
          </w:p>
        </w:tc>
        <w:tc>
          <w:tcPr>
            <w:tcW w:w="1598" w:type="pct"/>
            <w:shd w:val="clear" w:color="auto" w:fill="FFFFFF"/>
            <w:vAlign w:val="center"/>
          </w:tcPr>
          <w:p w14:paraId="483218FA" w14:textId="77777777" w:rsidR="002574EF" w:rsidRPr="00E01F5E" w:rsidRDefault="002574EF" w:rsidP="001746BA">
            <w:pPr>
              <w:jc w:val="center"/>
              <w:rPr>
                <w:rFonts w:eastAsia="仿宋_GB2312"/>
                <w:szCs w:val="21"/>
              </w:rPr>
            </w:pPr>
            <w:r w:rsidRPr="00E01F5E">
              <w:rPr>
                <w:rFonts w:eastAsia="仿宋_GB2312" w:hint="eastAsia"/>
                <w:szCs w:val="21"/>
              </w:rPr>
              <w:t>/</w:t>
            </w:r>
          </w:p>
        </w:tc>
        <w:tc>
          <w:tcPr>
            <w:tcW w:w="563" w:type="pct"/>
            <w:shd w:val="clear" w:color="auto" w:fill="FFFFFF"/>
            <w:vAlign w:val="center"/>
          </w:tcPr>
          <w:p w14:paraId="44F5110D" w14:textId="77777777" w:rsidR="002574EF" w:rsidRPr="00E01F5E" w:rsidRDefault="002574EF" w:rsidP="001746BA">
            <w:pPr>
              <w:jc w:val="center"/>
              <w:rPr>
                <w:rFonts w:eastAsia="仿宋_GB2312"/>
                <w:szCs w:val="21"/>
              </w:rPr>
            </w:pPr>
            <w:r w:rsidRPr="00E01F5E">
              <w:rPr>
                <w:rFonts w:eastAsia="仿宋_GB2312" w:hint="eastAsia"/>
                <w:szCs w:val="21"/>
              </w:rPr>
              <w:t>广宁县东润商贸有限公司、刘少武</w:t>
            </w:r>
          </w:p>
        </w:tc>
        <w:tc>
          <w:tcPr>
            <w:tcW w:w="438" w:type="pct"/>
            <w:shd w:val="clear" w:color="auto" w:fill="FFFFFF"/>
            <w:vAlign w:val="center"/>
          </w:tcPr>
          <w:p w14:paraId="089BFE96" w14:textId="77777777" w:rsidR="002574EF" w:rsidRPr="00E01F5E" w:rsidRDefault="002574EF" w:rsidP="001746BA">
            <w:pPr>
              <w:jc w:val="center"/>
              <w:rPr>
                <w:rFonts w:eastAsia="仿宋_GB2312"/>
                <w:szCs w:val="21"/>
              </w:rPr>
            </w:pPr>
            <w:r w:rsidRPr="00E01F5E">
              <w:rPr>
                <w:rFonts w:eastAsia="仿宋_GB2312" w:hint="eastAsia"/>
                <w:szCs w:val="21"/>
              </w:rPr>
              <w:t>执行终本，目前申请追加被执行人</w:t>
            </w:r>
          </w:p>
        </w:tc>
      </w:tr>
      <w:tr w:rsidR="002574EF" w:rsidRPr="00E01F5E" w14:paraId="3F93B365" w14:textId="77777777" w:rsidTr="002574EF">
        <w:trPr>
          <w:trHeight w:val="423"/>
          <w:jc w:val="center"/>
        </w:trPr>
        <w:tc>
          <w:tcPr>
            <w:tcW w:w="363" w:type="pct"/>
            <w:shd w:val="clear" w:color="auto" w:fill="FFFFFF"/>
            <w:vAlign w:val="center"/>
          </w:tcPr>
          <w:p w14:paraId="1E68859D" w14:textId="77777777" w:rsidR="002574EF" w:rsidRPr="00E01F5E" w:rsidRDefault="002574EF" w:rsidP="001746BA">
            <w:pPr>
              <w:jc w:val="center"/>
              <w:rPr>
                <w:rFonts w:eastAsia="仿宋_GB2312"/>
                <w:szCs w:val="21"/>
              </w:rPr>
            </w:pPr>
            <w:r w:rsidRPr="00E01F5E">
              <w:rPr>
                <w:rFonts w:eastAsia="仿宋_GB2312" w:hint="eastAsia"/>
                <w:szCs w:val="21"/>
              </w:rPr>
              <w:t>3</w:t>
            </w:r>
          </w:p>
        </w:tc>
        <w:tc>
          <w:tcPr>
            <w:tcW w:w="498" w:type="pct"/>
            <w:shd w:val="clear" w:color="auto" w:fill="FFFFFF"/>
            <w:vAlign w:val="center"/>
          </w:tcPr>
          <w:p w14:paraId="2ADA9900" w14:textId="77777777" w:rsidR="002574EF" w:rsidRPr="00E01F5E" w:rsidRDefault="002574EF" w:rsidP="001746BA">
            <w:pPr>
              <w:jc w:val="center"/>
              <w:rPr>
                <w:rFonts w:eastAsia="仿宋_GB2312"/>
                <w:szCs w:val="21"/>
              </w:rPr>
            </w:pPr>
            <w:r w:rsidRPr="00E01F5E">
              <w:rPr>
                <w:rFonts w:eastAsia="仿宋_GB2312" w:hint="eastAsia"/>
                <w:szCs w:val="21"/>
              </w:rPr>
              <w:t>佛山市顺德区宝宏贸易有限公司</w:t>
            </w:r>
          </w:p>
        </w:tc>
        <w:tc>
          <w:tcPr>
            <w:tcW w:w="497" w:type="pct"/>
            <w:shd w:val="clear" w:color="auto" w:fill="FFFFFF"/>
            <w:vAlign w:val="center"/>
          </w:tcPr>
          <w:p w14:paraId="1F2C5AFC"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 xml:space="preserve">499.94 </w:t>
            </w:r>
          </w:p>
        </w:tc>
        <w:tc>
          <w:tcPr>
            <w:tcW w:w="497" w:type="pct"/>
            <w:shd w:val="clear" w:color="auto" w:fill="FFFFFF"/>
            <w:vAlign w:val="center"/>
          </w:tcPr>
          <w:p w14:paraId="03AB420D"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765.53 </w:t>
            </w:r>
          </w:p>
        </w:tc>
        <w:tc>
          <w:tcPr>
            <w:tcW w:w="546" w:type="pct"/>
            <w:shd w:val="clear" w:color="auto" w:fill="FFFFFF"/>
            <w:vAlign w:val="center"/>
          </w:tcPr>
          <w:p w14:paraId="5C11B1A8" w14:textId="77777777" w:rsidR="002574EF" w:rsidRPr="00E01F5E" w:rsidRDefault="002574EF"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 1,265.47 </w:t>
            </w:r>
          </w:p>
          <w:p w14:paraId="2DD95811" w14:textId="77777777" w:rsidR="002574EF" w:rsidRPr="00E01F5E" w:rsidRDefault="002574EF" w:rsidP="001746BA">
            <w:pPr>
              <w:rPr>
                <w:rFonts w:ascii="仿宋_GB2312" w:eastAsia="仿宋_GB2312"/>
                <w:szCs w:val="21"/>
              </w:rPr>
            </w:pPr>
          </w:p>
        </w:tc>
        <w:tc>
          <w:tcPr>
            <w:tcW w:w="1598" w:type="pct"/>
            <w:shd w:val="clear" w:color="auto" w:fill="FFFFFF"/>
            <w:vAlign w:val="center"/>
          </w:tcPr>
          <w:p w14:paraId="06145C72" w14:textId="77777777" w:rsidR="002574EF" w:rsidRPr="00E01F5E" w:rsidRDefault="002574EF" w:rsidP="001746BA">
            <w:pPr>
              <w:jc w:val="center"/>
              <w:rPr>
                <w:rFonts w:eastAsia="仿宋_GB2312"/>
                <w:szCs w:val="21"/>
              </w:rPr>
            </w:pPr>
            <w:r w:rsidRPr="00E01F5E">
              <w:rPr>
                <w:rFonts w:eastAsia="仿宋_GB2312"/>
                <w:szCs w:val="21"/>
              </w:rPr>
              <w:t>1.</w:t>
            </w:r>
            <w:r w:rsidRPr="00E01F5E">
              <w:rPr>
                <w:rFonts w:eastAsia="仿宋_GB2312" w:hint="eastAsia"/>
                <w:szCs w:val="21"/>
              </w:rPr>
              <w:t>黎杰林名下</w:t>
            </w:r>
            <w:r w:rsidRPr="00E01F5E">
              <w:rPr>
                <w:rFonts w:eastAsia="仿宋_GB2312"/>
                <w:szCs w:val="21"/>
              </w:rPr>
              <w:t>肇庆市广宁县南街镇环城东路广宁商业步行街</w:t>
            </w:r>
            <w:r w:rsidRPr="00E01F5E">
              <w:rPr>
                <w:rFonts w:eastAsia="仿宋_GB2312"/>
                <w:szCs w:val="21"/>
              </w:rPr>
              <w:t>D</w:t>
            </w:r>
            <w:r w:rsidRPr="00E01F5E">
              <w:rPr>
                <w:rFonts w:eastAsia="仿宋_GB2312"/>
                <w:szCs w:val="21"/>
              </w:rPr>
              <w:t>区首层</w:t>
            </w:r>
            <w:r w:rsidRPr="00E01F5E">
              <w:rPr>
                <w:rFonts w:eastAsia="仿宋_GB2312"/>
                <w:szCs w:val="21"/>
              </w:rPr>
              <w:t>5</w:t>
            </w:r>
            <w:r w:rsidRPr="00E01F5E">
              <w:rPr>
                <w:rFonts w:eastAsia="仿宋_GB2312"/>
                <w:szCs w:val="21"/>
              </w:rPr>
              <w:t>卡的商铺；</w:t>
            </w:r>
          </w:p>
          <w:p w14:paraId="562B33D7" w14:textId="77777777" w:rsidR="002574EF" w:rsidRPr="00E01F5E" w:rsidRDefault="002574EF" w:rsidP="001746BA">
            <w:pPr>
              <w:jc w:val="center"/>
              <w:rPr>
                <w:rFonts w:eastAsia="仿宋_GB2312"/>
                <w:szCs w:val="21"/>
              </w:rPr>
            </w:pPr>
            <w:r w:rsidRPr="00E01F5E">
              <w:rPr>
                <w:rFonts w:eastAsia="仿宋_GB2312"/>
                <w:szCs w:val="21"/>
              </w:rPr>
              <w:t>2.</w:t>
            </w:r>
            <w:r w:rsidRPr="00E01F5E">
              <w:rPr>
                <w:rFonts w:eastAsia="仿宋_GB2312"/>
                <w:szCs w:val="21"/>
              </w:rPr>
              <w:t>刘炳森名下位于肇庆市广宁县南街镇环城东路广宁商业步行街</w:t>
            </w:r>
            <w:r w:rsidRPr="00E01F5E">
              <w:rPr>
                <w:rFonts w:eastAsia="仿宋_GB2312"/>
                <w:szCs w:val="21"/>
              </w:rPr>
              <w:t>D</w:t>
            </w:r>
            <w:r w:rsidRPr="00E01F5E">
              <w:rPr>
                <w:rFonts w:eastAsia="仿宋_GB2312"/>
                <w:szCs w:val="21"/>
              </w:rPr>
              <w:t>区首层</w:t>
            </w:r>
            <w:r w:rsidRPr="00E01F5E">
              <w:rPr>
                <w:rFonts w:eastAsia="仿宋_GB2312"/>
                <w:szCs w:val="21"/>
              </w:rPr>
              <w:t>D6</w:t>
            </w:r>
            <w:r w:rsidRPr="00E01F5E">
              <w:rPr>
                <w:rFonts w:eastAsia="仿宋_GB2312"/>
                <w:szCs w:val="21"/>
              </w:rPr>
              <w:t>卡的商铺；</w:t>
            </w:r>
          </w:p>
          <w:p w14:paraId="5270A24F" w14:textId="77777777" w:rsidR="002574EF" w:rsidRPr="00E01F5E" w:rsidRDefault="002574EF" w:rsidP="001746BA">
            <w:pPr>
              <w:jc w:val="center"/>
              <w:rPr>
                <w:rFonts w:eastAsia="仿宋_GB2312"/>
                <w:szCs w:val="21"/>
              </w:rPr>
            </w:pPr>
            <w:r w:rsidRPr="00E01F5E">
              <w:rPr>
                <w:rFonts w:eastAsia="仿宋_GB2312"/>
                <w:szCs w:val="21"/>
              </w:rPr>
              <w:t>3.</w:t>
            </w:r>
            <w:r w:rsidRPr="00E01F5E">
              <w:rPr>
                <w:rFonts w:eastAsia="仿宋_GB2312"/>
                <w:szCs w:val="21"/>
              </w:rPr>
              <w:t>黎耀基名下位于肇庆市广宁县南街镇环城东路广宁商业步行街</w:t>
            </w:r>
            <w:r w:rsidRPr="00E01F5E">
              <w:rPr>
                <w:rFonts w:eastAsia="仿宋_GB2312"/>
                <w:szCs w:val="21"/>
              </w:rPr>
              <w:t>E</w:t>
            </w:r>
            <w:r w:rsidRPr="00E01F5E">
              <w:rPr>
                <w:rFonts w:eastAsia="仿宋_GB2312"/>
                <w:szCs w:val="21"/>
              </w:rPr>
              <w:t>区首层</w:t>
            </w:r>
            <w:r w:rsidRPr="00E01F5E">
              <w:rPr>
                <w:rFonts w:eastAsia="仿宋_GB2312"/>
                <w:szCs w:val="21"/>
              </w:rPr>
              <w:t>10</w:t>
            </w:r>
            <w:r w:rsidRPr="00E01F5E">
              <w:rPr>
                <w:rFonts w:eastAsia="仿宋_GB2312"/>
                <w:szCs w:val="21"/>
              </w:rPr>
              <w:t>商铺及夹层；</w:t>
            </w:r>
          </w:p>
          <w:p w14:paraId="460F9D6C" w14:textId="77777777" w:rsidR="002574EF" w:rsidRPr="00E01F5E" w:rsidRDefault="002574EF" w:rsidP="001746BA">
            <w:pPr>
              <w:jc w:val="center"/>
              <w:rPr>
                <w:rFonts w:eastAsia="仿宋_GB2312"/>
                <w:szCs w:val="21"/>
              </w:rPr>
            </w:pPr>
            <w:r w:rsidRPr="00E01F5E">
              <w:rPr>
                <w:rFonts w:eastAsia="仿宋_GB2312"/>
                <w:szCs w:val="21"/>
              </w:rPr>
              <w:t>4.</w:t>
            </w:r>
            <w:r w:rsidRPr="00E01F5E">
              <w:rPr>
                <w:rFonts w:eastAsia="仿宋_GB2312"/>
                <w:szCs w:val="21"/>
              </w:rPr>
              <w:t>黎耀基名下位于肇庆市广宁县南街镇环城东路广宁商业步行街</w:t>
            </w:r>
            <w:r w:rsidRPr="00E01F5E">
              <w:rPr>
                <w:rFonts w:eastAsia="仿宋_GB2312"/>
                <w:szCs w:val="21"/>
              </w:rPr>
              <w:t>E</w:t>
            </w:r>
            <w:r w:rsidRPr="00E01F5E">
              <w:rPr>
                <w:rFonts w:eastAsia="仿宋_GB2312"/>
                <w:szCs w:val="21"/>
              </w:rPr>
              <w:t>区首层</w:t>
            </w:r>
            <w:r w:rsidRPr="00E01F5E">
              <w:rPr>
                <w:rFonts w:eastAsia="仿宋_GB2312"/>
                <w:szCs w:val="21"/>
              </w:rPr>
              <w:t>11</w:t>
            </w:r>
            <w:r w:rsidRPr="00E01F5E">
              <w:rPr>
                <w:rFonts w:eastAsia="仿宋_GB2312"/>
                <w:szCs w:val="21"/>
              </w:rPr>
              <w:t>号商铺及夹层</w:t>
            </w:r>
          </w:p>
        </w:tc>
        <w:tc>
          <w:tcPr>
            <w:tcW w:w="563" w:type="pct"/>
            <w:shd w:val="clear" w:color="auto" w:fill="FFFFFF"/>
            <w:vAlign w:val="center"/>
          </w:tcPr>
          <w:p w14:paraId="60170137" w14:textId="77777777" w:rsidR="002574EF" w:rsidRPr="00E01F5E" w:rsidRDefault="002574EF" w:rsidP="001746BA">
            <w:pPr>
              <w:jc w:val="center"/>
              <w:rPr>
                <w:rFonts w:eastAsia="仿宋_GB2312"/>
                <w:szCs w:val="21"/>
              </w:rPr>
            </w:pPr>
            <w:r w:rsidRPr="00E01F5E">
              <w:rPr>
                <w:rFonts w:eastAsia="仿宋_GB2312" w:hint="eastAsia"/>
                <w:szCs w:val="21"/>
              </w:rPr>
              <w:t>佛山市顺德区舜成贸易有限公司、佛山市顺德区雄祥贸易有限公司、黎智雄、黄顺行、刘炳森、黎杰林、黎耀基（备注：黎淑贞对刘炳森的债务、冯秋间对黎智雄的债务、陈转云对黄顺行的债务，陈小雪对黎杰</w:t>
            </w:r>
            <w:r w:rsidRPr="00E01F5E">
              <w:rPr>
                <w:rFonts w:eastAsia="仿宋_GB2312" w:hint="eastAsia"/>
                <w:szCs w:val="21"/>
              </w:rPr>
              <w:lastRenderedPageBreak/>
              <w:t>林的债务，邓小兵对黎耀基的债务承担连带清偿责任）</w:t>
            </w:r>
          </w:p>
        </w:tc>
        <w:tc>
          <w:tcPr>
            <w:tcW w:w="438" w:type="pct"/>
            <w:shd w:val="clear" w:color="auto" w:fill="FFFFFF"/>
            <w:vAlign w:val="center"/>
          </w:tcPr>
          <w:p w14:paraId="6D9671AC" w14:textId="77777777" w:rsidR="002574EF" w:rsidRPr="00E01F5E" w:rsidRDefault="002574EF" w:rsidP="001746BA">
            <w:pPr>
              <w:jc w:val="center"/>
              <w:rPr>
                <w:rFonts w:eastAsia="仿宋_GB2312"/>
                <w:szCs w:val="21"/>
              </w:rPr>
            </w:pPr>
            <w:r w:rsidRPr="00E01F5E">
              <w:rPr>
                <w:rFonts w:eastAsia="仿宋_GB2312" w:hint="eastAsia"/>
                <w:szCs w:val="21"/>
              </w:rPr>
              <w:lastRenderedPageBreak/>
              <w:t>已申请恢复执行，待立案</w:t>
            </w:r>
          </w:p>
        </w:tc>
      </w:tr>
      <w:tr w:rsidR="002574EF" w:rsidRPr="00E01F5E" w14:paraId="090FA45E" w14:textId="77777777" w:rsidTr="002574EF">
        <w:trPr>
          <w:trHeight w:val="423"/>
          <w:jc w:val="center"/>
        </w:trPr>
        <w:tc>
          <w:tcPr>
            <w:tcW w:w="363" w:type="pct"/>
            <w:shd w:val="clear" w:color="auto" w:fill="FFFFFF"/>
            <w:vAlign w:val="center"/>
          </w:tcPr>
          <w:p w14:paraId="2055F05A" w14:textId="77777777" w:rsidR="002574EF" w:rsidRPr="00E01F5E" w:rsidRDefault="002574EF" w:rsidP="001746BA">
            <w:pPr>
              <w:jc w:val="center"/>
              <w:rPr>
                <w:rFonts w:eastAsia="仿宋_GB2312"/>
                <w:szCs w:val="21"/>
              </w:rPr>
            </w:pPr>
            <w:r w:rsidRPr="00E01F5E">
              <w:rPr>
                <w:rFonts w:eastAsia="仿宋_GB2312" w:hint="eastAsia"/>
                <w:szCs w:val="21"/>
              </w:rPr>
              <w:t>4</w:t>
            </w:r>
          </w:p>
        </w:tc>
        <w:tc>
          <w:tcPr>
            <w:tcW w:w="498" w:type="pct"/>
            <w:shd w:val="clear" w:color="auto" w:fill="FFFFFF"/>
            <w:vAlign w:val="center"/>
          </w:tcPr>
          <w:p w14:paraId="1BF26B30" w14:textId="77777777" w:rsidR="002574EF" w:rsidRPr="00E01F5E" w:rsidRDefault="002574EF" w:rsidP="001746BA">
            <w:pPr>
              <w:jc w:val="center"/>
              <w:rPr>
                <w:rFonts w:eastAsia="仿宋_GB2312"/>
                <w:szCs w:val="21"/>
              </w:rPr>
            </w:pPr>
            <w:r w:rsidRPr="00E01F5E">
              <w:rPr>
                <w:rFonts w:eastAsia="仿宋_GB2312" w:hint="eastAsia"/>
                <w:szCs w:val="21"/>
              </w:rPr>
              <w:t>广东麦田食品有限公司</w:t>
            </w:r>
          </w:p>
        </w:tc>
        <w:tc>
          <w:tcPr>
            <w:tcW w:w="497" w:type="pct"/>
            <w:shd w:val="clear" w:color="auto" w:fill="FFFFFF"/>
            <w:vAlign w:val="center"/>
          </w:tcPr>
          <w:p w14:paraId="3E06D6A5" w14:textId="77777777" w:rsidR="002574EF" w:rsidRPr="00E01F5E" w:rsidRDefault="002574EF" w:rsidP="001746BA">
            <w:pPr>
              <w:jc w:val="center"/>
              <w:rPr>
                <w:rFonts w:ascii="仿宋_GB2312" w:eastAsia="仿宋_GB2312"/>
                <w:szCs w:val="21"/>
              </w:rPr>
            </w:pPr>
            <w:r w:rsidRPr="00E01F5E">
              <w:rPr>
                <w:rFonts w:ascii="仿宋_GB2312" w:eastAsia="仿宋_GB2312" w:hint="eastAsia"/>
                <w:szCs w:val="21"/>
              </w:rPr>
              <w:t>2,702.39</w:t>
            </w:r>
          </w:p>
        </w:tc>
        <w:tc>
          <w:tcPr>
            <w:tcW w:w="497" w:type="pct"/>
            <w:shd w:val="clear" w:color="auto" w:fill="FFFFFF"/>
            <w:vAlign w:val="center"/>
          </w:tcPr>
          <w:p w14:paraId="2765595A"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4,703.47 </w:t>
            </w:r>
          </w:p>
        </w:tc>
        <w:tc>
          <w:tcPr>
            <w:tcW w:w="546" w:type="pct"/>
            <w:shd w:val="clear" w:color="auto" w:fill="FFFFFF"/>
            <w:vAlign w:val="center"/>
          </w:tcPr>
          <w:p w14:paraId="76218A43"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 7,405.86 </w:t>
            </w:r>
          </w:p>
        </w:tc>
        <w:tc>
          <w:tcPr>
            <w:tcW w:w="1598" w:type="pct"/>
            <w:shd w:val="clear" w:color="auto" w:fill="FFFFFF"/>
            <w:vAlign w:val="center"/>
          </w:tcPr>
          <w:p w14:paraId="7FC231DC" w14:textId="77777777" w:rsidR="002574EF" w:rsidRPr="00E01F5E" w:rsidRDefault="002574EF" w:rsidP="001746BA">
            <w:pPr>
              <w:jc w:val="center"/>
              <w:rPr>
                <w:rFonts w:eastAsia="仿宋_GB2312"/>
                <w:szCs w:val="21"/>
              </w:rPr>
            </w:pPr>
            <w:r w:rsidRPr="00E01F5E">
              <w:rPr>
                <w:rFonts w:eastAsia="仿宋_GB2312"/>
                <w:szCs w:val="21"/>
              </w:rPr>
              <w:t>广宁县南街镇环城东路广宁商业步行街</w:t>
            </w:r>
            <w:r w:rsidRPr="00E01F5E">
              <w:rPr>
                <w:rFonts w:eastAsia="仿宋_GB2312"/>
                <w:szCs w:val="21"/>
              </w:rPr>
              <w:t>C</w:t>
            </w:r>
            <w:r w:rsidRPr="00E01F5E">
              <w:rPr>
                <w:rFonts w:eastAsia="仿宋_GB2312"/>
                <w:szCs w:val="21"/>
              </w:rPr>
              <w:t>区二、三层，电影院总面积</w:t>
            </w:r>
            <w:r w:rsidRPr="00E01F5E">
              <w:rPr>
                <w:rFonts w:eastAsia="仿宋_GB2312"/>
                <w:szCs w:val="21"/>
              </w:rPr>
              <w:t>1845.18</w:t>
            </w:r>
            <w:r w:rsidRPr="00E01F5E">
              <w:rPr>
                <w:rFonts w:eastAsia="仿宋_GB2312"/>
                <w:szCs w:val="21"/>
              </w:rPr>
              <w:t>平方米</w:t>
            </w:r>
          </w:p>
        </w:tc>
        <w:tc>
          <w:tcPr>
            <w:tcW w:w="563" w:type="pct"/>
            <w:shd w:val="clear" w:color="auto" w:fill="FFFFFF"/>
            <w:vAlign w:val="center"/>
          </w:tcPr>
          <w:p w14:paraId="57FFB922" w14:textId="77777777" w:rsidR="002574EF" w:rsidRPr="00E01F5E" w:rsidRDefault="002574EF" w:rsidP="001746BA">
            <w:pPr>
              <w:jc w:val="center"/>
              <w:rPr>
                <w:rFonts w:eastAsia="仿宋_GB2312"/>
                <w:szCs w:val="21"/>
              </w:rPr>
            </w:pPr>
            <w:r w:rsidRPr="00E01F5E">
              <w:rPr>
                <w:rFonts w:eastAsia="仿宋_GB2312" w:hint="eastAsia"/>
                <w:szCs w:val="21"/>
              </w:rPr>
              <w:t>佛山市佛冷食品冷冻有限公司、欧梓雄、欧梓宗、冯志云、黄飞连</w:t>
            </w:r>
          </w:p>
        </w:tc>
        <w:tc>
          <w:tcPr>
            <w:tcW w:w="438" w:type="pct"/>
            <w:shd w:val="clear" w:color="auto" w:fill="FFFFFF"/>
            <w:vAlign w:val="center"/>
          </w:tcPr>
          <w:p w14:paraId="086E4311" w14:textId="77777777" w:rsidR="002574EF" w:rsidRPr="00E01F5E" w:rsidRDefault="002574EF" w:rsidP="001746BA">
            <w:pPr>
              <w:jc w:val="center"/>
              <w:rPr>
                <w:rFonts w:eastAsia="仿宋_GB2312"/>
                <w:szCs w:val="21"/>
              </w:rPr>
            </w:pPr>
            <w:r w:rsidRPr="00E01F5E">
              <w:rPr>
                <w:rFonts w:eastAsia="仿宋_GB2312" w:hint="eastAsia"/>
                <w:szCs w:val="21"/>
              </w:rPr>
              <w:t>破产终结</w:t>
            </w:r>
          </w:p>
        </w:tc>
      </w:tr>
      <w:tr w:rsidR="002574EF" w:rsidRPr="00E01F5E" w14:paraId="520D87D3" w14:textId="77777777" w:rsidTr="002574EF">
        <w:trPr>
          <w:trHeight w:val="423"/>
          <w:jc w:val="center"/>
        </w:trPr>
        <w:tc>
          <w:tcPr>
            <w:tcW w:w="861" w:type="pct"/>
            <w:gridSpan w:val="2"/>
            <w:shd w:val="clear" w:color="auto" w:fill="FFFFFF"/>
            <w:vAlign w:val="center"/>
          </w:tcPr>
          <w:p w14:paraId="38215EAD" w14:textId="77777777" w:rsidR="002574EF" w:rsidRPr="00E01F5E" w:rsidRDefault="002574EF" w:rsidP="001746BA">
            <w:pPr>
              <w:jc w:val="center"/>
              <w:rPr>
                <w:rFonts w:eastAsia="仿宋_GB2312"/>
                <w:b/>
                <w:szCs w:val="21"/>
              </w:rPr>
            </w:pPr>
            <w:r w:rsidRPr="00E01F5E">
              <w:rPr>
                <w:rFonts w:eastAsia="仿宋_GB2312"/>
                <w:b/>
                <w:szCs w:val="21"/>
              </w:rPr>
              <w:t>合计</w:t>
            </w:r>
          </w:p>
        </w:tc>
        <w:tc>
          <w:tcPr>
            <w:tcW w:w="497" w:type="pct"/>
            <w:shd w:val="clear" w:color="auto" w:fill="FFFFFF"/>
            <w:vAlign w:val="center"/>
          </w:tcPr>
          <w:p w14:paraId="7339D2FC" w14:textId="77777777" w:rsidR="002574EF" w:rsidRPr="00E01F5E" w:rsidRDefault="002574EF" w:rsidP="001746BA">
            <w:pPr>
              <w:jc w:val="center"/>
              <w:rPr>
                <w:rFonts w:ascii="仿宋_GB2312" w:eastAsia="仿宋_GB2312"/>
                <w:szCs w:val="21"/>
              </w:rPr>
            </w:pPr>
            <w:r w:rsidRPr="00E01F5E">
              <w:rPr>
                <w:rFonts w:ascii="仿宋_GB2312" w:eastAsia="仿宋_GB2312" w:hint="eastAsia"/>
              </w:rPr>
              <w:t xml:space="preserve">5,615.08 </w:t>
            </w:r>
          </w:p>
        </w:tc>
        <w:tc>
          <w:tcPr>
            <w:tcW w:w="497" w:type="pct"/>
            <w:shd w:val="clear" w:color="auto" w:fill="FFFFFF"/>
            <w:vAlign w:val="center"/>
          </w:tcPr>
          <w:p w14:paraId="0C5FF9F9"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7,296.08 </w:t>
            </w:r>
            <w:r w:rsidRPr="00E01F5E">
              <w:rPr>
                <w:rFonts w:ascii="仿宋_GB2312" w:eastAsia="仿宋_GB2312" w:hint="eastAsia"/>
              </w:rPr>
              <w:t xml:space="preserve"> </w:t>
            </w:r>
          </w:p>
        </w:tc>
        <w:tc>
          <w:tcPr>
            <w:tcW w:w="546" w:type="pct"/>
            <w:shd w:val="clear" w:color="auto" w:fill="FFFFFF"/>
            <w:vAlign w:val="center"/>
          </w:tcPr>
          <w:p w14:paraId="590572A3" w14:textId="77777777" w:rsidR="002574EF" w:rsidRPr="00E01F5E" w:rsidRDefault="002574EF" w:rsidP="001746BA">
            <w:pPr>
              <w:jc w:val="center"/>
              <w:rPr>
                <w:rFonts w:ascii="仿宋_GB2312" w:eastAsia="仿宋_GB2312"/>
                <w:szCs w:val="21"/>
              </w:rPr>
            </w:pPr>
            <w:r w:rsidRPr="00E01F5E">
              <w:rPr>
                <w:rFonts w:ascii="仿宋_GB2312" w:eastAsia="仿宋_GB2312"/>
              </w:rPr>
              <w:t xml:space="preserve">12,911.17 </w:t>
            </w:r>
            <w:r w:rsidRPr="00E01F5E">
              <w:rPr>
                <w:rFonts w:ascii="仿宋_GB2312" w:eastAsia="仿宋_GB2312" w:hint="eastAsia"/>
              </w:rPr>
              <w:t xml:space="preserve"> </w:t>
            </w:r>
          </w:p>
        </w:tc>
        <w:tc>
          <w:tcPr>
            <w:tcW w:w="1598" w:type="pct"/>
            <w:shd w:val="clear" w:color="auto" w:fill="FFFFFF"/>
            <w:vAlign w:val="center"/>
          </w:tcPr>
          <w:p w14:paraId="410BC55C" w14:textId="77777777" w:rsidR="002574EF" w:rsidRPr="00E01F5E" w:rsidRDefault="002574EF" w:rsidP="001746BA">
            <w:pPr>
              <w:jc w:val="center"/>
              <w:rPr>
                <w:rFonts w:eastAsia="仿宋_GB2312"/>
                <w:szCs w:val="21"/>
              </w:rPr>
            </w:pPr>
          </w:p>
        </w:tc>
        <w:tc>
          <w:tcPr>
            <w:tcW w:w="563" w:type="pct"/>
            <w:shd w:val="clear" w:color="auto" w:fill="FFFFFF"/>
            <w:vAlign w:val="center"/>
          </w:tcPr>
          <w:p w14:paraId="7B9F34B5" w14:textId="77777777" w:rsidR="002574EF" w:rsidRPr="00E01F5E" w:rsidRDefault="002574EF" w:rsidP="001746BA">
            <w:pPr>
              <w:jc w:val="center"/>
              <w:rPr>
                <w:rFonts w:eastAsia="仿宋_GB2312"/>
                <w:szCs w:val="21"/>
              </w:rPr>
            </w:pPr>
          </w:p>
        </w:tc>
        <w:tc>
          <w:tcPr>
            <w:tcW w:w="438" w:type="pct"/>
            <w:tcBorders>
              <w:top w:val="nil"/>
              <w:bottom w:val="single" w:sz="4" w:space="0" w:color="auto"/>
            </w:tcBorders>
            <w:shd w:val="clear" w:color="auto" w:fill="FFFFFF"/>
            <w:vAlign w:val="center"/>
          </w:tcPr>
          <w:p w14:paraId="25B5FF3D" w14:textId="77777777" w:rsidR="002574EF" w:rsidRPr="00E01F5E" w:rsidRDefault="002574EF" w:rsidP="001746BA">
            <w:pPr>
              <w:widowControl/>
              <w:jc w:val="center"/>
              <w:rPr>
                <w:rFonts w:eastAsia="仿宋_GB2312"/>
                <w:szCs w:val="21"/>
              </w:rPr>
            </w:pPr>
          </w:p>
        </w:tc>
      </w:tr>
    </w:tbl>
    <w:p w14:paraId="13565398" w14:textId="77777777" w:rsidR="000B4304" w:rsidRPr="002574EF" w:rsidRDefault="000B4304" w:rsidP="00F03519"/>
    <w:sectPr w:rsidR="000B4304" w:rsidRPr="002574EF">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51497" w14:textId="77777777" w:rsidR="004859EF" w:rsidRDefault="004859EF">
      <w:r>
        <w:separator/>
      </w:r>
    </w:p>
  </w:endnote>
  <w:endnote w:type="continuationSeparator" w:id="0">
    <w:p w14:paraId="5434DEA1" w14:textId="77777777" w:rsidR="004859EF" w:rsidRDefault="00485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06AC8F03"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9E1439">
      <w:rPr>
        <w:rStyle w:val="a8"/>
        <w:noProof/>
      </w:rPr>
      <w:t>8</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0037B0" w14:textId="77777777" w:rsidR="004859EF" w:rsidRDefault="004859EF">
      <w:r>
        <w:separator/>
      </w:r>
    </w:p>
  </w:footnote>
  <w:footnote w:type="continuationSeparator" w:id="0">
    <w:p w14:paraId="0144CC5E" w14:textId="77777777" w:rsidR="004859EF" w:rsidRDefault="00485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B17B9"/>
    <w:rsid w:val="000B4304"/>
    <w:rsid w:val="000C7CC4"/>
    <w:rsid w:val="00176B2D"/>
    <w:rsid w:val="001F318E"/>
    <w:rsid w:val="00241560"/>
    <w:rsid w:val="002574EF"/>
    <w:rsid w:val="00271EC1"/>
    <w:rsid w:val="00283438"/>
    <w:rsid w:val="002C212E"/>
    <w:rsid w:val="003B4316"/>
    <w:rsid w:val="003D1E6C"/>
    <w:rsid w:val="004548AC"/>
    <w:rsid w:val="004859EF"/>
    <w:rsid w:val="004B35F3"/>
    <w:rsid w:val="00503824"/>
    <w:rsid w:val="005155DF"/>
    <w:rsid w:val="0067116B"/>
    <w:rsid w:val="00726E56"/>
    <w:rsid w:val="007740E0"/>
    <w:rsid w:val="008F7671"/>
    <w:rsid w:val="00947335"/>
    <w:rsid w:val="009518C7"/>
    <w:rsid w:val="009A5FB2"/>
    <w:rsid w:val="009C0AD6"/>
    <w:rsid w:val="009E1439"/>
    <w:rsid w:val="00A210B5"/>
    <w:rsid w:val="00AA2D04"/>
    <w:rsid w:val="00AB327C"/>
    <w:rsid w:val="00B52354"/>
    <w:rsid w:val="00B6112D"/>
    <w:rsid w:val="00BC08CF"/>
    <w:rsid w:val="00C86059"/>
    <w:rsid w:val="00DB593C"/>
    <w:rsid w:val="00DB67AD"/>
    <w:rsid w:val="00E40FE6"/>
    <w:rsid w:val="00EB606B"/>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28</Pages>
  <Words>2368</Words>
  <Characters>13498</Characters>
  <Application>Microsoft Office Word</Application>
  <DocSecurity>0</DocSecurity>
  <Lines>112</Lines>
  <Paragraphs>31</Paragraphs>
  <ScaleCrop>false</ScaleCrop>
  <Company/>
  <LinksUpToDate>false</LinksUpToDate>
  <CharactersWithSpaces>15835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28</cp:revision>
  <dcterms:created xsi:type="dcterms:W3CDTF">2023-07-14T00:50:00Z</dcterms:created>
  <dcterms:modified xsi:type="dcterms:W3CDTF">2025-10-27T07:05:00Z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